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52" w:rsidRPr="00554A81" w:rsidRDefault="00366652" w:rsidP="00546A71">
      <w:pPr>
        <w:tabs>
          <w:tab w:val="left" w:pos="708"/>
          <w:tab w:val="center" w:pos="4153"/>
          <w:tab w:val="right" w:pos="8306"/>
        </w:tabs>
        <w:spacing w:line="276" w:lineRule="auto"/>
        <w:jc w:val="right"/>
        <w:rPr>
          <w:rFonts w:ascii="Times New Roman" w:hAnsi="Times New Roman"/>
          <w:color w:val="000000" w:themeColor="text1"/>
          <w:szCs w:val="24"/>
          <w:lang w:eastAsia="en-US"/>
        </w:rPr>
      </w:pPr>
    </w:p>
    <w:p w:rsidR="003F457C" w:rsidRPr="00554A81" w:rsidRDefault="00336DE0" w:rsidP="00546A71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Годишен отчет </w:t>
      </w:r>
      <w:r w:rsidR="003F457C"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за дейността на </w:t>
      </w:r>
    </w:p>
    <w:p w:rsidR="00CD6C25" w:rsidRPr="00554A81" w:rsidRDefault="003F457C" w:rsidP="00546A71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Дирекция „</w:t>
      </w:r>
      <w:r w:rsidR="00CF6015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Мрежова и информационна сигурност“ (ДМИС</w:t>
      </w:r>
      <w:r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) </w:t>
      </w:r>
      <w:r w:rsidR="00CD6C25"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за периода</w:t>
      </w:r>
    </w:p>
    <w:p w:rsidR="00CD6C25" w:rsidRPr="00554A81" w:rsidRDefault="003F457C" w:rsidP="00546A71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  <w:r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01.01.</w:t>
      </w:r>
      <w:r w:rsidR="00336DE0"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2021 </w:t>
      </w:r>
      <w:r w:rsidR="00376787"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г.</w:t>
      </w:r>
      <w:r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-31.</w:t>
      </w:r>
      <w:r w:rsidR="00336DE0"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12</w:t>
      </w:r>
      <w:r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.202</w:t>
      </w:r>
      <w:r w:rsidR="00CD6C25"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>1</w:t>
      </w:r>
      <w:r w:rsidRPr="00554A81"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  <w:t xml:space="preserve"> г.</w:t>
      </w:r>
    </w:p>
    <w:p w:rsidR="00CD6C25" w:rsidRPr="00554A81" w:rsidRDefault="00CD6C25" w:rsidP="00546A71">
      <w:pPr>
        <w:shd w:val="clear" w:color="auto" w:fill="FFFFFF"/>
        <w:spacing w:line="276" w:lineRule="auto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eastAsia="en-US"/>
        </w:rPr>
      </w:pPr>
    </w:p>
    <w:p w:rsidR="003F457C" w:rsidRPr="00554A81" w:rsidRDefault="003F457C" w:rsidP="00546A71">
      <w:pPr>
        <w:shd w:val="clear" w:color="auto" w:fill="FFFFFF"/>
        <w:spacing w:line="276" w:lineRule="auto"/>
        <w:ind w:firstLine="700"/>
        <w:jc w:val="both"/>
        <w:outlineLvl w:val="0"/>
        <w:rPr>
          <w:rFonts w:ascii="Times New Roman" w:hAnsi="Times New Roman"/>
          <w:color w:val="000000" w:themeColor="text1"/>
          <w:szCs w:val="24"/>
          <w:lang w:eastAsia="en-US"/>
        </w:rPr>
      </w:pPr>
      <w:r w:rsidRPr="00554A81">
        <w:rPr>
          <w:rFonts w:ascii="Times New Roman" w:hAnsi="Times New Roman"/>
          <w:color w:val="000000" w:themeColor="text1"/>
          <w:szCs w:val="24"/>
          <w:lang w:eastAsia="en-US"/>
        </w:rPr>
        <w:t>Дирекция „</w:t>
      </w:r>
      <w:r w:rsidR="00AC6F9D">
        <w:rPr>
          <w:rFonts w:ascii="Times New Roman" w:hAnsi="Times New Roman"/>
          <w:bCs/>
          <w:color w:val="000000" w:themeColor="text1"/>
          <w:szCs w:val="24"/>
          <w:lang w:eastAsia="en-US"/>
        </w:rPr>
        <w:t>Мрежова и информационна сигурност</w:t>
      </w:r>
      <w:r w:rsidRPr="00554A81">
        <w:rPr>
          <w:rFonts w:ascii="Times New Roman" w:hAnsi="Times New Roman"/>
          <w:bCs/>
          <w:color w:val="000000" w:themeColor="text1"/>
          <w:szCs w:val="24"/>
          <w:lang w:eastAsia="en-US"/>
        </w:rPr>
        <w:t>“</w:t>
      </w:r>
      <w:r w:rsidRPr="00554A81">
        <w:rPr>
          <w:rFonts w:ascii="Times New Roman" w:hAnsi="Times New Roman"/>
          <w:color w:val="000000" w:themeColor="text1"/>
          <w:szCs w:val="24"/>
          <w:lang w:eastAsia="en-US"/>
        </w:rPr>
        <w:t xml:space="preserve"> е част от специализираната администрация в състава на Държавна агенция „Електронно управление" (ДАЕУ), подпомагаща председател</w:t>
      </w:r>
      <w:r w:rsidR="007823DB" w:rsidRPr="00554A81">
        <w:rPr>
          <w:rFonts w:ascii="Times New Roman" w:hAnsi="Times New Roman"/>
          <w:color w:val="000000" w:themeColor="text1"/>
          <w:szCs w:val="24"/>
          <w:lang w:eastAsia="en-US"/>
        </w:rPr>
        <w:t>я</w:t>
      </w:r>
      <w:r w:rsidRPr="00554A81">
        <w:rPr>
          <w:rFonts w:ascii="Times New Roman" w:hAnsi="Times New Roman"/>
          <w:color w:val="000000" w:themeColor="text1"/>
          <w:szCs w:val="24"/>
          <w:lang w:eastAsia="en-US"/>
        </w:rPr>
        <w:t xml:space="preserve"> в изпълнението на държавната политика в областта на </w:t>
      </w:r>
      <w:r w:rsidR="00AC6F9D">
        <w:rPr>
          <w:rFonts w:ascii="Times New Roman" w:hAnsi="Times New Roman"/>
          <w:color w:val="000000" w:themeColor="text1"/>
          <w:szCs w:val="24"/>
          <w:lang w:eastAsia="en-US"/>
        </w:rPr>
        <w:t>мрежовата и информационната сигурност</w:t>
      </w:r>
      <w:r w:rsidRPr="00554A81">
        <w:rPr>
          <w:rFonts w:ascii="Times New Roman" w:hAnsi="Times New Roman"/>
          <w:color w:val="000000" w:themeColor="text1"/>
          <w:szCs w:val="24"/>
          <w:lang w:eastAsia="en-US"/>
        </w:rPr>
        <w:t xml:space="preserve">. 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Чл. 21. (1) Дирекция "Мрежова и информационна сигурност" (МИС) подпомага председателя на Агенцията, като изпълнява функциите на: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1. Национален компетентен орган за всички административни органи, както и за лицата и организациите по чл. 4, ал. 1, т. 3 и 4 от Закона за киберсигурност;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2. Национално единно звено за контакт по смисъла на чл. 17 от Закона за киберсигурност;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3. Национален екип за реагиране при инциденти с компютърната сигурност по смисъла на чл. 19 от Закона за киберсигурност;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4. Секторен екип за реагиране при инциденти с компютърната сигурност за административните органи по смисъла на чл. 18 от Закона за киберсигурност.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(2) Дирекция "Мрежова и информационна сигурност" осъществява и следните дейности: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1. разработва методика и правила за извършване на оценка за съответствие с мерките за мрежова и информационна сигурност, определени с наредбата по чл. 3, ал. 2 от Закона за киберсигурност;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2. координира, организира и провежда международни и национални учения и тренировки в областта на мрежовата и информационната сигурност;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3. участва в изготвянето на отчет за състоянието и на годишен план за развитието и обновяването на информационните ресурси в администрацията и информационните ресурси на Единната електронна съобщителна мрежа на държавната администрация, както и за нуждите на националната сигурност;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4. изпълнява дейности, свързани с функционирането на Националната координационно-организационна мрежа за киберсигурност и на Националния киберситуационен център;</w:t>
      </w:r>
    </w:p>
    <w:p w:rsidR="001D5A62" w:rsidRP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5. участва в подготовката на проекти на стратегически документи и на нормативни актове в областта на мрежовата и информационната сигурност;</w:t>
      </w:r>
    </w:p>
    <w:p w:rsidR="001D5A62" w:rsidRDefault="001D5A62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  <w:r w:rsidRPr="001D5A62">
        <w:rPr>
          <w:rFonts w:ascii="Times New Roman" w:hAnsi="Times New Roman"/>
          <w:color w:val="000000" w:themeColor="text1"/>
          <w:szCs w:val="24"/>
          <w:lang w:eastAsia="en-US"/>
        </w:rPr>
        <w:t>6. уведомява и осъществява взаимодействие със съответните компетентни органи при установени случаи на компютърни престъпления.</w:t>
      </w:r>
    </w:p>
    <w:p w:rsidR="003F457C" w:rsidRPr="00554A81" w:rsidRDefault="003F457C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my-MM"/>
        </w:rPr>
      </w:pPr>
      <w:r w:rsidRPr="00554A81">
        <w:rPr>
          <w:rFonts w:ascii="Times New Roman" w:hAnsi="Times New Roman"/>
          <w:color w:val="000000" w:themeColor="text1"/>
          <w:szCs w:val="24"/>
          <w:lang w:eastAsia="en-US" w:bidi="my-MM"/>
        </w:rPr>
        <w:lastRenderedPageBreak/>
        <w:t>Дирекцията е подчинена на председателя на ДА „Електронно управление" и непосредствено се ръководи от директор.</w:t>
      </w:r>
    </w:p>
    <w:p w:rsidR="003F457C" w:rsidRPr="00554A81" w:rsidRDefault="00AC6F9D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my-MM"/>
        </w:rPr>
      </w:pPr>
      <w:r>
        <w:rPr>
          <w:rFonts w:ascii="Times New Roman" w:hAnsi="Times New Roman"/>
          <w:color w:val="000000" w:themeColor="text1"/>
          <w:szCs w:val="24"/>
          <w:lang w:eastAsia="en-US" w:bidi="my-MM"/>
        </w:rPr>
        <w:t xml:space="preserve">До 30.09.2021г. </w:t>
      </w:r>
      <w:r w:rsidR="003F457C" w:rsidRPr="00554A81">
        <w:rPr>
          <w:rFonts w:ascii="Times New Roman" w:hAnsi="Times New Roman"/>
          <w:color w:val="000000" w:themeColor="text1"/>
          <w:szCs w:val="24"/>
          <w:lang w:eastAsia="en-US" w:bidi="my-MM"/>
        </w:rPr>
        <w:t xml:space="preserve">Дирекцията е структурирана в </w:t>
      </w:r>
      <w:r>
        <w:rPr>
          <w:rFonts w:ascii="Times New Roman" w:hAnsi="Times New Roman"/>
          <w:color w:val="000000" w:themeColor="text1"/>
          <w:szCs w:val="24"/>
          <w:lang w:eastAsia="en-US" w:bidi="my-MM"/>
        </w:rPr>
        <w:t>2</w:t>
      </w:r>
      <w:r w:rsidR="003F457C" w:rsidRPr="00554A81">
        <w:rPr>
          <w:rFonts w:ascii="Times New Roman" w:hAnsi="Times New Roman"/>
          <w:color w:val="000000" w:themeColor="text1"/>
          <w:szCs w:val="24"/>
          <w:lang w:eastAsia="en-US" w:bidi="my-MM"/>
        </w:rPr>
        <w:t xml:space="preserve"> отдела:</w:t>
      </w:r>
    </w:p>
    <w:p w:rsidR="003F457C" w:rsidRPr="00554A81" w:rsidRDefault="003F457C" w:rsidP="00546A71">
      <w:pPr>
        <w:numPr>
          <w:ilvl w:val="0"/>
          <w:numId w:val="1"/>
        </w:numPr>
        <w:tabs>
          <w:tab w:val="left" w:pos="1080"/>
          <w:tab w:val="left" w:pos="1560"/>
        </w:tabs>
        <w:spacing w:before="120" w:line="276" w:lineRule="auto"/>
        <w:ind w:left="1080"/>
        <w:contextualSpacing/>
        <w:jc w:val="both"/>
        <w:rPr>
          <w:rFonts w:ascii="Times New Roman" w:hAnsi="Times New Roman"/>
          <w:snapToGrid w:val="0"/>
          <w:color w:val="000000" w:themeColor="text1"/>
          <w:lang w:eastAsia="en-US" w:bidi="my-MM"/>
        </w:rPr>
      </w:pPr>
      <w:r w:rsidRPr="00554A81">
        <w:rPr>
          <w:rFonts w:ascii="Times New Roman" w:hAnsi="Times New Roman"/>
          <w:snapToGrid w:val="0"/>
          <w:color w:val="000000" w:themeColor="text1"/>
          <w:lang w:eastAsia="en-US" w:bidi="my-MM"/>
        </w:rPr>
        <w:t>Отдел „</w:t>
      </w:r>
      <w:r w:rsidR="00AC6F9D">
        <w:rPr>
          <w:rFonts w:ascii="Times New Roman" w:hAnsi="Times New Roman"/>
          <w:snapToGrid w:val="0"/>
          <w:color w:val="000000" w:themeColor="text1"/>
          <w:lang w:eastAsia="en-US" w:bidi="my-MM"/>
        </w:rPr>
        <w:t>ЕРИКС</w:t>
      </w:r>
      <w:r w:rsidRPr="00554A81">
        <w:rPr>
          <w:rFonts w:ascii="Times New Roman" w:hAnsi="Times New Roman"/>
          <w:snapToGrid w:val="0"/>
          <w:color w:val="000000" w:themeColor="text1"/>
          <w:lang w:eastAsia="en-US" w:bidi="my-MM"/>
        </w:rPr>
        <w:t>“</w:t>
      </w:r>
      <w:r w:rsidR="007823DB" w:rsidRPr="00554A81">
        <w:rPr>
          <w:rFonts w:ascii="Times New Roman" w:hAnsi="Times New Roman"/>
          <w:snapToGrid w:val="0"/>
          <w:color w:val="000000" w:themeColor="text1"/>
          <w:lang w:eastAsia="en-US" w:bidi="my-MM"/>
        </w:rPr>
        <w:t>;</w:t>
      </w:r>
    </w:p>
    <w:p w:rsidR="003F457C" w:rsidRPr="00554A81" w:rsidRDefault="003F457C" w:rsidP="00546A71">
      <w:pPr>
        <w:numPr>
          <w:ilvl w:val="0"/>
          <w:numId w:val="1"/>
        </w:numPr>
        <w:tabs>
          <w:tab w:val="left" w:pos="1080"/>
          <w:tab w:val="left" w:pos="1560"/>
        </w:tabs>
        <w:spacing w:before="120" w:line="276" w:lineRule="auto"/>
        <w:ind w:left="1080"/>
        <w:contextualSpacing/>
        <w:jc w:val="both"/>
        <w:rPr>
          <w:rFonts w:ascii="Times New Roman" w:hAnsi="Times New Roman"/>
          <w:snapToGrid w:val="0"/>
          <w:color w:val="000000" w:themeColor="text1"/>
          <w:lang w:eastAsia="en-US" w:bidi="my-MM"/>
        </w:rPr>
      </w:pPr>
      <w:r w:rsidRPr="00554A81">
        <w:rPr>
          <w:rFonts w:ascii="Times New Roman" w:hAnsi="Times New Roman"/>
          <w:snapToGrid w:val="0"/>
          <w:color w:val="000000" w:themeColor="text1"/>
          <w:lang w:eastAsia="en-US" w:bidi="my-MM"/>
        </w:rPr>
        <w:t>Отдел „</w:t>
      </w:r>
      <w:r w:rsidR="00AC6F9D">
        <w:rPr>
          <w:rFonts w:ascii="Times New Roman" w:hAnsi="Times New Roman"/>
          <w:snapToGrid w:val="0"/>
          <w:color w:val="000000" w:themeColor="text1"/>
          <w:lang w:eastAsia="en-US" w:bidi="my-MM"/>
        </w:rPr>
        <w:t>Политики в МИС</w:t>
      </w:r>
      <w:r w:rsidRPr="00554A81">
        <w:rPr>
          <w:rFonts w:ascii="Times New Roman" w:hAnsi="Times New Roman"/>
          <w:snapToGrid w:val="0"/>
          <w:color w:val="000000" w:themeColor="text1"/>
          <w:lang w:eastAsia="en-US" w:bidi="my-MM"/>
        </w:rPr>
        <w:t>“</w:t>
      </w:r>
      <w:r w:rsidR="007823DB" w:rsidRPr="00554A81">
        <w:rPr>
          <w:rFonts w:ascii="Times New Roman" w:hAnsi="Times New Roman"/>
          <w:snapToGrid w:val="0"/>
          <w:color w:val="000000" w:themeColor="text1"/>
          <w:lang w:eastAsia="en-US" w:bidi="my-MM"/>
        </w:rPr>
        <w:t>;</w:t>
      </w:r>
    </w:p>
    <w:p w:rsidR="003F457C" w:rsidRDefault="00AC6F9D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my-MM"/>
        </w:rPr>
      </w:pPr>
      <w:r w:rsidRPr="00AC6F9D">
        <w:rPr>
          <w:rFonts w:ascii="Times New Roman" w:hAnsi="Times New Roman"/>
          <w:color w:val="000000" w:themeColor="text1"/>
          <w:szCs w:val="24"/>
          <w:lang w:eastAsia="en-US" w:bidi="my-MM"/>
        </w:rPr>
        <w:t>От 01.10.2021г. в Дирекцията се закрива отдел ПМИС, като служителите преминават в отдел ЕРИКС и се създава нов отдел „Оперативно наблюдение киберсигурност“</w:t>
      </w:r>
    </w:p>
    <w:p w:rsidR="00AC6F9D" w:rsidRPr="00546A71" w:rsidRDefault="00546A71" w:rsidP="00546A71">
      <w:pPr>
        <w:tabs>
          <w:tab w:val="left" w:pos="1080"/>
          <w:tab w:val="left" w:pos="1560"/>
        </w:tabs>
        <w:spacing w:before="120" w:line="276" w:lineRule="auto"/>
        <w:ind w:firstLine="720"/>
        <w:contextualSpacing/>
        <w:jc w:val="both"/>
        <w:rPr>
          <w:rFonts w:ascii="Times New Roman" w:hAnsi="Times New Roman"/>
          <w:color w:val="000000" w:themeColor="text1"/>
          <w:szCs w:val="24"/>
          <w:lang w:eastAsia="en-US" w:bidi="my-MM"/>
        </w:rPr>
      </w:pPr>
      <w:r w:rsidRPr="00546A71">
        <w:rPr>
          <w:rFonts w:ascii="Times New Roman" w:hAnsi="Times New Roman"/>
          <w:color w:val="000000" w:themeColor="text1"/>
          <w:szCs w:val="24"/>
          <w:lang w:eastAsia="en-US" w:bidi="my-MM"/>
        </w:rPr>
        <w:t xml:space="preserve">От  03.11.2021 г </w:t>
      </w:r>
      <w:r w:rsidR="00AC6F9D" w:rsidRPr="00546A71">
        <w:rPr>
          <w:rFonts w:ascii="Times New Roman" w:hAnsi="Times New Roman"/>
          <w:color w:val="000000" w:themeColor="text1"/>
          <w:szCs w:val="24"/>
          <w:lang w:eastAsia="en-US" w:bidi="my-MM"/>
        </w:rPr>
        <w:t>Дирекцията вече е структурирана в три отдела:</w:t>
      </w:r>
    </w:p>
    <w:p w:rsidR="00AC6F9D" w:rsidRPr="00BF7C52" w:rsidRDefault="00AC6F9D" w:rsidP="00546A71">
      <w:pPr>
        <w:numPr>
          <w:ilvl w:val="0"/>
          <w:numId w:val="1"/>
        </w:numPr>
        <w:tabs>
          <w:tab w:val="left" w:pos="1080"/>
          <w:tab w:val="left" w:pos="1560"/>
        </w:tabs>
        <w:spacing w:before="120" w:line="276" w:lineRule="auto"/>
        <w:ind w:left="1080"/>
        <w:contextualSpacing/>
        <w:jc w:val="both"/>
        <w:rPr>
          <w:rFonts w:ascii="Times New Roman" w:hAnsi="Times New Roman"/>
          <w:snapToGrid w:val="0"/>
          <w:color w:val="000000" w:themeColor="text1"/>
          <w:lang w:eastAsia="en-US" w:bidi="my-MM"/>
        </w:rPr>
      </w:pPr>
      <w:r w:rsidRPr="00BF7C52">
        <w:rPr>
          <w:rFonts w:ascii="Times New Roman" w:hAnsi="Times New Roman"/>
          <w:snapToGrid w:val="0"/>
          <w:color w:val="000000" w:themeColor="text1"/>
          <w:lang w:eastAsia="en-US" w:bidi="my-MM"/>
        </w:rPr>
        <w:t>Отдел ЕРИКС</w:t>
      </w:r>
    </w:p>
    <w:p w:rsidR="00AC6F9D" w:rsidRPr="00BF7C52" w:rsidRDefault="00BF7C52" w:rsidP="00546A71">
      <w:pPr>
        <w:numPr>
          <w:ilvl w:val="0"/>
          <w:numId w:val="1"/>
        </w:numPr>
        <w:tabs>
          <w:tab w:val="left" w:pos="1080"/>
          <w:tab w:val="left" w:pos="1560"/>
        </w:tabs>
        <w:spacing w:before="120" w:line="276" w:lineRule="auto"/>
        <w:ind w:left="1080"/>
        <w:contextualSpacing/>
        <w:jc w:val="both"/>
        <w:rPr>
          <w:rFonts w:ascii="Times New Roman" w:hAnsi="Times New Roman"/>
          <w:snapToGrid w:val="0"/>
          <w:color w:val="000000" w:themeColor="text1"/>
          <w:lang w:eastAsia="en-US" w:bidi="my-MM"/>
        </w:rPr>
      </w:pPr>
      <w:r>
        <w:rPr>
          <w:rFonts w:ascii="Times New Roman" w:hAnsi="Times New Roman"/>
          <w:snapToGrid w:val="0"/>
          <w:color w:val="000000" w:themeColor="text1"/>
          <w:lang w:eastAsia="en-US" w:bidi="my-MM"/>
        </w:rPr>
        <w:t>О</w:t>
      </w:r>
      <w:r w:rsidR="00AC6F9D" w:rsidRPr="00BF7C52">
        <w:rPr>
          <w:rFonts w:ascii="Times New Roman" w:hAnsi="Times New Roman"/>
          <w:snapToGrid w:val="0"/>
          <w:color w:val="000000" w:themeColor="text1"/>
          <w:lang w:eastAsia="en-US" w:bidi="my-MM"/>
        </w:rPr>
        <w:t>тдел „Оперативно наблюдение киберсигурност“</w:t>
      </w:r>
    </w:p>
    <w:p w:rsidR="00AC6F9D" w:rsidRDefault="00BF7C52" w:rsidP="00546A71">
      <w:pPr>
        <w:numPr>
          <w:ilvl w:val="0"/>
          <w:numId w:val="1"/>
        </w:numPr>
        <w:tabs>
          <w:tab w:val="left" w:pos="1080"/>
          <w:tab w:val="left" w:pos="1560"/>
        </w:tabs>
        <w:spacing w:before="120" w:line="276" w:lineRule="auto"/>
        <w:ind w:left="1080"/>
        <w:contextualSpacing/>
        <w:jc w:val="both"/>
        <w:rPr>
          <w:rFonts w:ascii="Times New Roman" w:hAnsi="Times New Roman"/>
          <w:snapToGrid w:val="0"/>
          <w:color w:val="000000" w:themeColor="text1"/>
          <w:lang w:eastAsia="en-US" w:bidi="my-MM"/>
        </w:rPr>
      </w:pPr>
      <w:r>
        <w:rPr>
          <w:rFonts w:ascii="Times New Roman" w:hAnsi="Times New Roman"/>
          <w:snapToGrid w:val="0"/>
          <w:color w:val="000000" w:themeColor="text1"/>
          <w:lang w:eastAsia="en-US" w:bidi="my-MM"/>
        </w:rPr>
        <w:t>О</w:t>
      </w:r>
      <w:r w:rsidR="00AC6F9D" w:rsidRPr="00C211F2">
        <w:rPr>
          <w:rFonts w:ascii="Times New Roman" w:hAnsi="Times New Roman"/>
          <w:snapToGrid w:val="0"/>
          <w:color w:val="000000" w:themeColor="text1"/>
          <w:lang w:eastAsia="en-US" w:bidi="my-MM"/>
        </w:rPr>
        <w:t xml:space="preserve">тдел </w:t>
      </w:r>
      <w:r w:rsidR="00DF69A8" w:rsidRPr="00C211F2">
        <w:rPr>
          <w:rFonts w:ascii="Times New Roman" w:hAnsi="Times New Roman"/>
          <w:snapToGrid w:val="0"/>
          <w:color w:val="000000" w:themeColor="text1"/>
          <w:lang w:eastAsia="en-US" w:bidi="my-MM"/>
        </w:rPr>
        <w:t>“Анализ в киберсигутността“</w:t>
      </w:r>
    </w:p>
    <w:p w:rsidR="00F03B21" w:rsidRDefault="00F03B21" w:rsidP="00546A71">
      <w:pPr>
        <w:spacing w:line="276" w:lineRule="auto"/>
        <w:rPr>
          <w:rFonts w:ascii="Times New Roman" w:hAnsi="Times New Roman"/>
          <w:snapToGrid w:val="0"/>
          <w:color w:val="000000" w:themeColor="text1"/>
          <w:szCs w:val="24"/>
          <w:lang w:eastAsia="en-US" w:bidi="my-MM"/>
        </w:rPr>
      </w:pPr>
    </w:p>
    <w:p w:rsidR="00C211F2" w:rsidRPr="00C211F2" w:rsidRDefault="003F457C" w:rsidP="00546A71">
      <w:pPr>
        <w:pStyle w:val="ListParagraph"/>
        <w:keepNext/>
        <w:keepLines/>
        <w:numPr>
          <w:ilvl w:val="0"/>
          <w:numId w:val="11"/>
        </w:numPr>
        <w:tabs>
          <w:tab w:val="left" w:pos="1170"/>
        </w:tabs>
        <w:spacing w:before="240" w:after="120" w:line="276" w:lineRule="auto"/>
        <w:outlineLvl w:val="0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C211F2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 xml:space="preserve">ОТДЕЛ </w:t>
      </w:r>
      <w:r w:rsidR="00C211F2" w:rsidRPr="00C211F2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>Екип за Реагиране при Инциденти с компютърната сигурност ( ЕРИКС ) или Computer security incident response team (CSIRT)</w:t>
      </w:r>
    </w:p>
    <w:p w:rsidR="006A15DF" w:rsidRPr="00C211F2" w:rsidRDefault="003F457C" w:rsidP="00546A71">
      <w:pPr>
        <w:keepNext/>
        <w:keepLines/>
        <w:tabs>
          <w:tab w:val="left" w:pos="1170"/>
        </w:tabs>
        <w:spacing w:before="240" w:after="120" w:line="276" w:lineRule="auto"/>
        <w:ind w:left="142"/>
        <w:outlineLvl w:val="0"/>
        <w:rPr>
          <w:rFonts w:ascii="Times New Roman" w:eastAsiaTheme="majorEastAsia" w:hAnsi="Times New Roman"/>
          <w:color w:val="000000" w:themeColor="text1"/>
          <w:sz w:val="28"/>
          <w:szCs w:val="28"/>
        </w:rPr>
      </w:pPr>
      <w:r w:rsidRPr="00C211F2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>Общи задължения на отдела (от правилника на ДАЕУ):</w:t>
      </w:r>
    </w:p>
    <w:p w:rsidR="00C211F2" w:rsidRPr="00C211F2" w:rsidRDefault="00F7228F" w:rsidP="00546A71">
      <w:pPr>
        <w:pStyle w:val="ListParagraph"/>
        <w:keepNext/>
        <w:keepLines/>
        <w:numPr>
          <w:ilvl w:val="0"/>
          <w:numId w:val="2"/>
        </w:numPr>
        <w:tabs>
          <w:tab w:val="left" w:pos="1170"/>
        </w:tabs>
        <w:spacing w:before="240" w:after="120" w:line="276" w:lineRule="auto"/>
        <w:ind w:hanging="578"/>
        <w:outlineLvl w:val="0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>Направление ПМИС (</w:t>
      </w:r>
      <w:r w:rsidR="00C211F2" w:rsidRPr="00C211F2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>Политики за Мре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>жова и Информационна Сигурност</w:t>
      </w:r>
      <w:r w:rsidR="00C211F2" w:rsidRPr="00C211F2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>)</w:t>
      </w:r>
    </w:p>
    <w:p w:rsidR="00C211F2" w:rsidRPr="009B20F3" w:rsidRDefault="00C211F2" w:rsidP="00546A71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C211F2" w:rsidRPr="009B20F3" w:rsidRDefault="00C211F2" w:rsidP="00546A71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Направлението осъществява следните функции в рамките на отдела</w:t>
      </w:r>
    </w:p>
    <w:p w:rsidR="00C211F2" w:rsidRPr="00546A71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  <w:r w:rsidRPr="009B20F3">
        <w:rPr>
          <w:rFonts w:ascii="Times New Roman" w:hAnsi="Times New Roman"/>
          <w:color w:val="000000"/>
          <w:szCs w:val="24"/>
        </w:rPr>
        <w:t xml:space="preserve">Подпомага Председателя на ДА ЕУ при </w:t>
      </w:r>
      <w:r w:rsidRPr="009B20F3">
        <w:rPr>
          <w:rFonts w:ascii="Times New Roman" w:hAnsi="Times New Roman"/>
          <w:bCs/>
          <w:szCs w:val="24"/>
        </w:rPr>
        <w:t>провеждане на държавната политика по отношение на мрежовата и информационната сигурност в съответствие със</w:t>
      </w:r>
      <w:r w:rsidRPr="009B20F3">
        <w:rPr>
          <w:rFonts w:ascii="Times New Roman" w:hAnsi="Times New Roman"/>
          <w:color w:val="000000"/>
          <w:szCs w:val="24"/>
        </w:rPr>
        <w:t xml:space="preserve"> Закона за киберсигурност, Наредба за минимални изисквания за мрежова и информационна сигурност и други подзаконови нормативни актове към тях при разрешаване на инциденти по отношение на мрежовата и информационната сигурност;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50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Осъществява координация при изпълнението на политиките за мрежова и информационна сигурност, свързани с функционирането на електронното управление;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50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Поддържа регистър на операторите на съществени услуги и на доставчиците на цифрови услуги;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50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Участва при удостоверяване съответствието на информационните системи на административните органи с изискванията за мрежова и информационна сигурност, включително извършва предварителни сканирания за уязвимости по чл. 24 от Наредбата за минималните изисквания за мрежова и информационна сигурност с цел установяване на съответствие с изискванията на глава втора от Наредбата за минималните изисквания за мрежова и информационна сигурност;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suppressAutoHyphens/>
        <w:spacing w:line="276" w:lineRule="auto"/>
        <w:ind w:left="0" w:firstLine="30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Изготвя годишен отчет за състоянието на мрежовата и информационна сигурност и го предоставя на съвета по киберсигурност;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По указание на директора на дирекция МИС изготвя проекти на регулярни отчети, доклади, планове и др. свързани с дейността на дирекция МИС, подготвя презентации и отговори на запитвания от средствата за масова информация в областта на МИС;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lastRenderedPageBreak/>
        <w:t xml:space="preserve">Осъществява дейности по планиране, подготовка, организиране и провеждане на </w:t>
      </w:r>
      <w:r w:rsidRPr="009B20F3">
        <w:rPr>
          <w:rFonts w:ascii="Times New Roman" w:hAnsi="Times New Roman"/>
          <w:color w:val="000000"/>
          <w:szCs w:val="24"/>
        </w:rPr>
        <w:t>обучения със звената или служителите по информационна сигурност в структурите на публичната администрация</w:t>
      </w:r>
      <w:r w:rsidRPr="009B20F3">
        <w:rPr>
          <w:rFonts w:ascii="Times New Roman" w:hAnsi="Times New Roman"/>
          <w:bCs/>
          <w:szCs w:val="24"/>
        </w:rPr>
        <w:t>, и на национални и международни тренировки и учения в областта на киберсигурността/МИС;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color w:val="000000"/>
          <w:szCs w:val="24"/>
        </w:rPr>
        <w:t>Осъществява дейности свързани със сигнализиране и предупреждение при възникване на кризисни ситуации в МИС, предоставяне на информация за атаки, вируси и уязвимости, които вече са се проявили, като се описват начините за предотвратяване и предпазване.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 xml:space="preserve">Оказва методическа помощ на субектите по чл.4, ал.1, т.3 и т.4 от ЗКС, при изграждане, внедряване и поддържане в актуално състояние на системи за управление сигурността на информацията, съгласно изискванията на националните и международно признати стандарти и добри практики в тази област </w:t>
      </w:r>
      <w:r w:rsidRPr="009B20F3">
        <w:rPr>
          <w:rFonts w:ascii="Times New Roman" w:hAnsi="Times New Roman"/>
          <w:color w:val="000000"/>
          <w:szCs w:val="24"/>
        </w:rPr>
        <w:t xml:space="preserve"> Участва в разработването на съвети и насоки по внедряване на най-добрите практики в областта на МИС при субектите по чл.4, ал.1, т.3 и т.4 от ЗКС.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color w:val="000000"/>
          <w:szCs w:val="24"/>
        </w:rPr>
        <w:t>Участва в разработването на проектни предложения и изпълнява дейности по тяхната реализация.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bCs/>
          <w:szCs w:val="24"/>
        </w:rPr>
        <w:t>Подготвя предложение до Председателя на ДА ЕУ за методически указания по чл.12, т.3 от ЗКС;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bCs/>
          <w:szCs w:val="24"/>
        </w:rPr>
        <w:t>Следи специализирани източници на информация свързана с новооткрити уязвимост, вируси, заплахи, атаки, експлойти и техники за прилагането им. След анализиране и адаптирането им към условията на Р България, публикува новини, съвети и предупреждения на Портала за МИС.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bCs/>
          <w:szCs w:val="24"/>
        </w:rPr>
        <w:t>Проучва за добри практики в национален и международен план в областта на МИС и ги разпространява сред субектите по чл.4, ал.1, т.3 и т.4 от ЗКС;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bCs/>
          <w:szCs w:val="24"/>
        </w:rPr>
        <w:t>Следи за и разпространява информация относно нови технологии в МИС,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bCs/>
          <w:szCs w:val="24"/>
        </w:rPr>
        <w:t>Осъществява връзки и сътрудничество с европейски и други международни структури и организации в областта на мрежовата и информационната сигурност;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bCs/>
          <w:szCs w:val="24"/>
        </w:rPr>
        <w:t>Участва в организирането и провеждането на обучения с отговорниците по информационна сигурност в структурите на публичната администрация съвместно с другите отдели в дирекцията;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bCs/>
          <w:szCs w:val="24"/>
        </w:rPr>
        <w:t>Изпълнява функциите на Секретариат на Междуведомствената оперативна група към председателя на ДАЕУ за реакция при масирани кибератаки и широкомащабни инциденти;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bCs/>
          <w:szCs w:val="24"/>
        </w:rPr>
        <w:t>Подготвя проекти на стратегически документи и нормативни актове в областта на МИС;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bCs/>
          <w:szCs w:val="24"/>
        </w:rPr>
        <w:t>Координира действията си с други външни национални компетентни органи, споделяйки опита и знанията на експерти в областта на МИС от цял свят;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9B20F3">
        <w:rPr>
          <w:rFonts w:ascii="Times New Roman" w:hAnsi="Times New Roman"/>
          <w:bCs/>
          <w:szCs w:val="24"/>
        </w:rPr>
        <w:t xml:space="preserve">Изпълнява функциите на </w:t>
      </w:r>
      <w:r w:rsidRPr="009B20F3">
        <w:rPr>
          <w:rFonts w:ascii="Times New Roman" w:hAnsi="Times New Roman"/>
          <w:b/>
          <w:bCs/>
          <w:szCs w:val="24"/>
        </w:rPr>
        <w:t>Национален компетентен орган (НКО)</w:t>
      </w:r>
      <w:r w:rsidRPr="009B20F3">
        <w:rPr>
          <w:rFonts w:ascii="Times New Roman" w:hAnsi="Times New Roman"/>
          <w:bCs/>
          <w:szCs w:val="24"/>
        </w:rPr>
        <w:t xml:space="preserve"> за всички административни органи, както и за органи, както и за лицата и организациите по чл.4, ал.1, т.3 и 4 от ЗКС, както и за операторите на съществени услуги (ОСУ) в сектор „Инфраструктури на финансовите пазари“, за което включва следните задачи/дейности</w:t>
      </w:r>
      <w:r w:rsidRPr="009B20F3">
        <w:rPr>
          <w:rFonts w:ascii="Times New Roman" w:hAnsi="Times New Roman"/>
          <w:b/>
          <w:bCs/>
          <w:szCs w:val="24"/>
        </w:rPr>
        <w:t>:</w:t>
      </w:r>
    </w:p>
    <w:p w:rsidR="00C211F2" w:rsidRPr="009B20F3" w:rsidRDefault="00C211F2" w:rsidP="00546A71">
      <w:pPr>
        <w:numPr>
          <w:ilvl w:val="0"/>
          <w:numId w:val="6"/>
        </w:numPr>
        <w:tabs>
          <w:tab w:val="left" w:pos="426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Координира и контролира изпълнението на задачите, свързани с мрежовата и информационната сигурност на административните органи, както и за лицата и организациите по чл.4. ал.1, т.3 и 4. От ЗКС;</w:t>
      </w:r>
    </w:p>
    <w:p w:rsidR="00C211F2" w:rsidRPr="009B20F3" w:rsidRDefault="00C211F2" w:rsidP="00546A71">
      <w:pPr>
        <w:numPr>
          <w:ilvl w:val="0"/>
          <w:numId w:val="6"/>
        </w:numPr>
        <w:tabs>
          <w:tab w:val="left" w:pos="426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lastRenderedPageBreak/>
        <w:t>Изготвя/приема, насоки относно обстоятелствата, при които субектите по чл.4, ал.1 от ЗКС са длъжни да уведомяват за инциденти;</w:t>
      </w:r>
    </w:p>
    <w:p w:rsidR="00C211F2" w:rsidRPr="009B20F3" w:rsidRDefault="00C211F2" w:rsidP="00546A71">
      <w:pPr>
        <w:numPr>
          <w:ilvl w:val="0"/>
          <w:numId w:val="6"/>
        </w:numPr>
        <w:tabs>
          <w:tab w:val="left" w:pos="426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Участва при оценяването дали административните органи, лицата и организациите по чл.4, ал.1, т.3 и т.4 от ЗКС, както и за ОСУ в сектор „Инфраструктури на финансовите пазари“ изпълняват задълженията си по глава втора от ЗКС, както и въздействието на това изпълнение върху мрежовата и информационната сигурност;</w:t>
      </w:r>
    </w:p>
    <w:p w:rsidR="00C211F2" w:rsidRPr="009B20F3" w:rsidRDefault="00C211F2" w:rsidP="00546A71">
      <w:pPr>
        <w:numPr>
          <w:ilvl w:val="0"/>
          <w:numId w:val="6"/>
        </w:numPr>
        <w:tabs>
          <w:tab w:val="left" w:pos="426"/>
          <w:tab w:val="left" w:pos="113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Съвместно с Агенцията на Европейския съюз за киберсигурност (ENISA) изготвя препоръки и насоки по отношение на техническите области, които да се вземат предвид във връзка с използването на европейските или международните стандарти и спецификации от значение за мрежовата и информационната сигурност;</w:t>
      </w:r>
    </w:p>
    <w:p w:rsidR="00C211F2" w:rsidRPr="009B20F3" w:rsidRDefault="00C211F2" w:rsidP="00546A71">
      <w:pPr>
        <w:numPr>
          <w:ilvl w:val="0"/>
          <w:numId w:val="6"/>
        </w:numPr>
        <w:tabs>
          <w:tab w:val="left" w:pos="426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Със съдействието на Агенцията на Европейския съюз за киберсигурност (ENISA) изготвя препоръки и насоки, свързани с използването на вече съществуващите стандарти, включително националните, с цел еднаквото прилагане на глава втора от ЗКС;</w:t>
      </w:r>
    </w:p>
    <w:p w:rsidR="00C211F2" w:rsidRPr="009B20F3" w:rsidRDefault="00C211F2" w:rsidP="00546A71">
      <w:pPr>
        <w:numPr>
          <w:ilvl w:val="0"/>
          <w:numId w:val="6"/>
        </w:numPr>
        <w:tabs>
          <w:tab w:val="left" w:pos="426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Изисква при необходимост от административните органи, от лицата и организациите по чл.4, ал.1, т.3 и 4 от ЗКС и от ОСУ в сектор „Инфраструктури на финансовите пазари“:</w:t>
      </w:r>
    </w:p>
    <w:p w:rsidR="00C211F2" w:rsidRPr="009B20F3" w:rsidRDefault="00C211F2" w:rsidP="00546A71">
      <w:pPr>
        <w:numPr>
          <w:ilvl w:val="1"/>
          <w:numId w:val="6"/>
        </w:numPr>
        <w:tabs>
          <w:tab w:val="left" w:pos="1134"/>
          <w:tab w:val="left" w:pos="1560"/>
          <w:tab w:val="left" w:pos="2694"/>
        </w:tabs>
        <w:suppressAutoHyphens/>
        <w:spacing w:line="276" w:lineRule="auto"/>
        <w:ind w:left="1134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информация, необходима за оценка на мрежовата и информационната им сигурност, включително съществуващи политики за сигурност, резултати от одити на мрежовата и информационната сигурност, когато са извършени от друг квалифициран одитор, и доказателствата, на които те се основават;</w:t>
      </w:r>
    </w:p>
    <w:p w:rsidR="00C211F2" w:rsidRPr="009B20F3" w:rsidRDefault="00C211F2" w:rsidP="00546A71">
      <w:pPr>
        <w:numPr>
          <w:ilvl w:val="1"/>
          <w:numId w:val="6"/>
        </w:numPr>
        <w:tabs>
          <w:tab w:val="left" w:pos="1134"/>
          <w:tab w:val="left" w:pos="1560"/>
          <w:tab w:val="left" w:pos="2694"/>
        </w:tabs>
        <w:suppressAutoHyphens/>
        <w:spacing w:line="276" w:lineRule="auto"/>
        <w:ind w:left="1134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доказателства за ефективно изпълнение на препоръките от одити на мрежовата и информационната им сигурност;</w:t>
      </w:r>
    </w:p>
    <w:p w:rsidR="00C211F2" w:rsidRPr="009B20F3" w:rsidRDefault="00C211F2" w:rsidP="00546A71">
      <w:pPr>
        <w:numPr>
          <w:ilvl w:val="0"/>
          <w:numId w:val="6"/>
        </w:numPr>
        <w:tabs>
          <w:tab w:val="left" w:pos="426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След оценяването на информацията или на доказателствата по чл.5 дава при необходимост задължителни указания за отстраняване на установените пропуски в изпълнението на изискванията, предвидени в глава втора от ЗКС.</w:t>
      </w:r>
    </w:p>
    <w:p w:rsidR="00C211F2" w:rsidRPr="009B20F3" w:rsidRDefault="00C211F2" w:rsidP="00546A71">
      <w:pPr>
        <w:numPr>
          <w:ilvl w:val="0"/>
          <w:numId w:val="6"/>
        </w:numPr>
        <w:tabs>
          <w:tab w:val="left" w:pos="426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Оказва съдействие на Националното единно звено за контакт при изпълнение на функциите му по чл.17, ал.2, 3, 4 и 7 от ЗКС.</w:t>
      </w:r>
    </w:p>
    <w:p w:rsidR="00C211F2" w:rsidRPr="009B20F3" w:rsidRDefault="00C211F2" w:rsidP="00546A71">
      <w:pPr>
        <w:numPr>
          <w:ilvl w:val="0"/>
          <w:numId w:val="6"/>
        </w:numPr>
        <w:tabs>
          <w:tab w:val="left" w:pos="426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Сътрудничи си с органите за защита на личните данни при работа по инцидентите, които водят до нарушение на сигурността на лични данни.</w:t>
      </w:r>
    </w:p>
    <w:p w:rsidR="00C211F2" w:rsidRPr="009B20F3" w:rsidRDefault="00C211F2" w:rsidP="00546A71">
      <w:pPr>
        <w:tabs>
          <w:tab w:val="left" w:pos="1134"/>
          <w:tab w:val="left" w:pos="2694"/>
        </w:tabs>
        <w:spacing w:line="276" w:lineRule="auto"/>
        <w:ind w:firstLine="851"/>
        <w:jc w:val="both"/>
        <w:rPr>
          <w:rFonts w:ascii="Times New Roman" w:hAnsi="Times New Roman"/>
          <w:b/>
          <w:bCs/>
          <w:szCs w:val="24"/>
        </w:rPr>
      </w:pPr>
      <w:r w:rsidRPr="009B20F3">
        <w:rPr>
          <w:rFonts w:ascii="Times New Roman" w:hAnsi="Times New Roman"/>
          <w:b/>
          <w:bCs/>
          <w:szCs w:val="24"/>
        </w:rPr>
        <w:t xml:space="preserve">                 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1134"/>
          <w:tab w:val="left" w:pos="2694"/>
        </w:tabs>
        <w:suppressAutoHyphens/>
        <w:spacing w:line="276" w:lineRule="auto"/>
        <w:ind w:left="0" w:firstLine="30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Изпълнява функциите на</w:t>
      </w:r>
      <w:r w:rsidRPr="009B20F3">
        <w:rPr>
          <w:rFonts w:ascii="Times New Roman" w:hAnsi="Times New Roman"/>
          <w:b/>
          <w:bCs/>
          <w:szCs w:val="24"/>
        </w:rPr>
        <w:t xml:space="preserve"> Национално единно звено за контакт,</w:t>
      </w:r>
      <w:r w:rsidRPr="009B20F3">
        <w:rPr>
          <w:rFonts w:ascii="Times New Roman" w:hAnsi="Times New Roman"/>
          <w:bCs/>
          <w:szCs w:val="24"/>
        </w:rPr>
        <w:t xml:space="preserve"> което включва следните задачи/дейности:</w:t>
      </w:r>
    </w:p>
    <w:p w:rsidR="00C211F2" w:rsidRPr="009B20F3" w:rsidRDefault="00C211F2" w:rsidP="00546A71">
      <w:pPr>
        <w:numPr>
          <w:ilvl w:val="0"/>
          <w:numId w:val="5"/>
        </w:numPr>
        <w:tabs>
          <w:tab w:val="left" w:pos="567"/>
          <w:tab w:val="left" w:pos="113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Координира въпросите, свързани с мрежовата и информационната сигурност, и въпросите, свързани с трансграничното сътрудничество със съответните органи в други държави – членки на Европейския съюз.</w:t>
      </w:r>
    </w:p>
    <w:p w:rsidR="00C211F2" w:rsidRPr="009B20F3" w:rsidRDefault="00C211F2" w:rsidP="00546A71">
      <w:pPr>
        <w:numPr>
          <w:ilvl w:val="0"/>
          <w:numId w:val="5"/>
        </w:numPr>
        <w:tabs>
          <w:tab w:val="left" w:pos="567"/>
          <w:tab w:val="left" w:pos="113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Предоставя на всеки две години на Европейската комисия информация относно последователността на подходите за определянето на операторите на съществени услуги, която включва:</w:t>
      </w:r>
    </w:p>
    <w:p w:rsidR="00C211F2" w:rsidRPr="009B20F3" w:rsidRDefault="00C211F2" w:rsidP="00546A71">
      <w:pPr>
        <w:numPr>
          <w:ilvl w:val="1"/>
          <w:numId w:val="5"/>
        </w:numPr>
        <w:tabs>
          <w:tab w:val="left" w:pos="1134"/>
          <w:tab w:val="left" w:pos="2694"/>
        </w:tabs>
        <w:suppressAutoHyphens/>
        <w:spacing w:line="276" w:lineRule="auto"/>
        <w:ind w:left="1276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националните мерки, чрез които са определени операторите на съществени услуги;</w:t>
      </w:r>
    </w:p>
    <w:p w:rsidR="00C211F2" w:rsidRPr="009B20F3" w:rsidRDefault="00C211F2" w:rsidP="00546A71">
      <w:pPr>
        <w:numPr>
          <w:ilvl w:val="1"/>
          <w:numId w:val="5"/>
        </w:numPr>
        <w:tabs>
          <w:tab w:val="left" w:pos="1134"/>
          <w:tab w:val="left" w:pos="2694"/>
        </w:tabs>
        <w:suppressAutoHyphens/>
        <w:spacing w:line="276" w:lineRule="auto"/>
        <w:ind w:left="1276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списък на съществените услуги;</w:t>
      </w:r>
    </w:p>
    <w:p w:rsidR="00C211F2" w:rsidRPr="009B20F3" w:rsidRDefault="00C211F2" w:rsidP="00546A71">
      <w:pPr>
        <w:numPr>
          <w:ilvl w:val="1"/>
          <w:numId w:val="5"/>
        </w:numPr>
        <w:tabs>
          <w:tab w:val="left" w:pos="1134"/>
          <w:tab w:val="left" w:pos="2694"/>
        </w:tabs>
        <w:suppressAutoHyphens/>
        <w:spacing w:line="276" w:lineRule="auto"/>
        <w:ind w:left="1276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броя на операторите на съществени услуги, определени за всеки сектор в приложение № 1, и тяхното значение за този сектор;</w:t>
      </w:r>
    </w:p>
    <w:p w:rsidR="00C211F2" w:rsidRPr="009B20F3" w:rsidRDefault="00C211F2" w:rsidP="00546A71">
      <w:pPr>
        <w:numPr>
          <w:ilvl w:val="1"/>
          <w:numId w:val="5"/>
        </w:numPr>
        <w:tabs>
          <w:tab w:val="left" w:pos="1134"/>
          <w:tab w:val="left" w:pos="2694"/>
        </w:tabs>
        <w:suppressAutoHyphens/>
        <w:spacing w:line="276" w:lineRule="auto"/>
        <w:ind w:left="1276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lastRenderedPageBreak/>
        <w:t>праговете, когато има такива, за определяне на минималното ниво на доставените услуги спрямо броя ползватели, разчитащи на тях;</w:t>
      </w:r>
    </w:p>
    <w:p w:rsidR="00C211F2" w:rsidRPr="009B20F3" w:rsidRDefault="00C211F2" w:rsidP="00546A71">
      <w:pPr>
        <w:numPr>
          <w:ilvl w:val="1"/>
          <w:numId w:val="5"/>
        </w:numPr>
        <w:tabs>
          <w:tab w:val="left" w:pos="1134"/>
          <w:tab w:val="left" w:pos="2694"/>
        </w:tabs>
        <w:suppressAutoHyphens/>
        <w:spacing w:line="276" w:lineRule="auto"/>
        <w:ind w:left="1276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значението на конкретния оператор на съществени услуги за поддържане на достатъчно ниво на услугата предвид наличието и на други възможности за предоставяне на тази услуга.</w:t>
      </w:r>
    </w:p>
    <w:p w:rsidR="00C211F2" w:rsidRPr="009B20F3" w:rsidRDefault="00C211F2" w:rsidP="00546A71">
      <w:pPr>
        <w:numPr>
          <w:ilvl w:val="0"/>
          <w:numId w:val="5"/>
        </w:numPr>
        <w:tabs>
          <w:tab w:val="left" w:pos="567"/>
          <w:tab w:val="left" w:pos="113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Уведомява Европейската комисия за:</w:t>
      </w:r>
    </w:p>
    <w:p w:rsidR="00C211F2" w:rsidRPr="009B20F3" w:rsidRDefault="00C211F2" w:rsidP="00546A71">
      <w:pPr>
        <w:numPr>
          <w:ilvl w:val="1"/>
          <w:numId w:val="5"/>
        </w:numPr>
        <w:tabs>
          <w:tab w:val="left" w:pos="709"/>
          <w:tab w:val="left" w:pos="1134"/>
          <w:tab w:val="left" w:pos="2694"/>
        </w:tabs>
        <w:suppressAutoHyphens/>
        <w:spacing w:line="276" w:lineRule="auto"/>
        <w:ind w:left="1276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обхвата на задачите на екипите за реагиране при инциденти с компютърната сигурност по чл.18 и 19 от ЗКС, както и за съществените елементи от тяхната процедура за предприемане на действия при инциденти, след тяхното създаване или при изменение на статута или процедурите им;</w:t>
      </w:r>
    </w:p>
    <w:p w:rsidR="00C211F2" w:rsidRPr="009B20F3" w:rsidRDefault="00C211F2" w:rsidP="00546A71">
      <w:pPr>
        <w:numPr>
          <w:ilvl w:val="1"/>
          <w:numId w:val="5"/>
        </w:numPr>
        <w:tabs>
          <w:tab w:val="left" w:pos="709"/>
          <w:tab w:val="left" w:pos="1134"/>
          <w:tab w:val="left" w:pos="2694"/>
        </w:tabs>
        <w:suppressAutoHyphens/>
        <w:spacing w:line="276" w:lineRule="auto"/>
        <w:ind w:left="1276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приетата Национална стратегия за мрежова и информационна сигурност в тримесечен срок от приемане й.</w:t>
      </w:r>
    </w:p>
    <w:p w:rsidR="00C211F2" w:rsidRPr="009B20F3" w:rsidRDefault="00C211F2" w:rsidP="00546A71">
      <w:pPr>
        <w:numPr>
          <w:ilvl w:val="0"/>
          <w:numId w:val="5"/>
        </w:numPr>
        <w:tabs>
          <w:tab w:val="left" w:pos="567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При трансграничен инцидент уведомява националното единно звено за контакт на другата засегната държава – членка на Европейския съюз, когато е постъпило искане по чл.19, ал.2, т.9 от ЗКС от Националния екип за реагиране при инциденти с компютърната сигурност.</w:t>
      </w:r>
    </w:p>
    <w:p w:rsidR="00C211F2" w:rsidRPr="009B20F3" w:rsidRDefault="00C211F2" w:rsidP="00546A71">
      <w:pPr>
        <w:numPr>
          <w:ilvl w:val="0"/>
          <w:numId w:val="5"/>
        </w:numPr>
        <w:tabs>
          <w:tab w:val="left" w:pos="567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Представя веднъж годишно обобщен доклад до Групата за сътрудничество относно получените уведомления по чл.21, ал.3, чл.22, ал.2, чл.23, ал.2 и чл.25, ал.3 от ЗКС, естеството на инцидентите и действията, предприети за разрешаването им.</w:t>
      </w:r>
    </w:p>
    <w:p w:rsidR="00C211F2" w:rsidRPr="009B20F3" w:rsidRDefault="00C211F2" w:rsidP="00546A71">
      <w:pPr>
        <w:numPr>
          <w:ilvl w:val="0"/>
          <w:numId w:val="5"/>
        </w:numPr>
        <w:tabs>
          <w:tab w:val="left" w:pos="567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Изисква от националните компетентни органи информацията по ал.3 и ал.4, т.1 от ЗКС, а от Националния екип за реагиране при инциденти с компютърната сигурност – информацията по ал.7 от ЗКС при необходимост.</w:t>
      </w:r>
    </w:p>
    <w:p w:rsidR="00C211F2" w:rsidRPr="009B20F3" w:rsidRDefault="00C211F2" w:rsidP="00546A71">
      <w:pPr>
        <w:numPr>
          <w:ilvl w:val="0"/>
          <w:numId w:val="5"/>
        </w:numPr>
        <w:tabs>
          <w:tab w:val="left" w:pos="567"/>
          <w:tab w:val="left" w:pos="1134"/>
          <w:tab w:val="left" w:pos="2694"/>
        </w:tabs>
        <w:suppressAutoHyphens/>
        <w:spacing w:line="276" w:lineRule="auto"/>
        <w:ind w:left="567" w:hanging="11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В случай на необходимост осъществява сътрудничество със съответните правоприлагащи органи и с Комисията за защита на личните данни</w:t>
      </w:r>
    </w:p>
    <w:p w:rsidR="00C211F2" w:rsidRPr="009B20F3" w:rsidRDefault="00C211F2" w:rsidP="00546A71">
      <w:pPr>
        <w:numPr>
          <w:ilvl w:val="0"/>
          <w:numId w:val="4"/>
        </w:numPr>
        <w:tabs>
          <w:tab w:val="left" w:pos="1134"/>
          <w:tab w:val="left" w:pos="2694"/>
        </w:tabs>
        <w:suppressAutoHyphens/>
        <w:spacing w:line="276" w:lineRule="auto"/>
        <w:ind w:left="0" w:firstLine="30"/>
        <w:jc w:val="both"/>
        <w:rPr>
          <w:rFonts w:ascii="Times New Roman" w:hAnsi="Times New Roman"/>
          <w:bCs/>
          <w:szCs w:val="24"/>
        </w:rPr>
      </w:pPr>
      <w:r w:rsidRPr="009B20F3">
        <w:rPr>
          <w:rFonts w:ascii="Times New Roman" w:hAnsi="Times New Roman"/>
          <w:bCs/>
          <w:szCs w:val="24"/>
        </w:rPr>
        <w:t>Организира и участва в национални и международни конференции.</w:t>
      </w:r>
    </w:p>
    <w:p w:rsidR="00C211F2" w:rsidRPr="009B20F3" w:rsidRDefault="00C211F2" w:rsidP="00546A71">
      <w:pPr>
        <w:spacing w:after="120" w:line="276" w:lineRule="auto"/>
        <w:ind w:left="284"/>
        <w:contextualSpacing/>
        <w:rPr>
          <w:rFonts w:ascii="Times New Roman" w:eastAsiaTheme="minorHAnsi" w:hAnsi="Times New Roman"/>
          <w:b/>
          <w:snapToGrid w:val="0"/>
          <w:color w:val="000000" w:themeColor="text1"/>
          <w:szCs w:val="24"/>
          <w:u w:val="single"/>
          <w:lang w:eastAsia="en-US"/>
        </w:rPr>
      </w:pPr>
    </w:p>
    <w:p w:rsidR="00546A71" w:rsidRDefault="00546A71" w:rsidP="00546A71">
      <w:pPr>
        <w:spacing w:line="276" w:lineRule="auto"/>
        <w:rPr>
          <w:rFonts w:ascii="Times New Roman" w:eastAsiaTheme="minorHAnsi" w:hAnsi="Times New Roman"/>
          <w:b/>
          <w:snapToGrid w:val="0"/>
          <w:color w:val="000000" w:themeColor="text1"/>
          <w:szCs w:val="24"/>
          <w:u w:val="single"/>
          <w:lang w:eastAsia="en-US"/>
        </w:rPr>
      </w:pPr>
    </w:p>
    <w:p w:rsidR="00FB0617" w:rsidRDefault="00FB0617" w:rsidP="00546A71">
      <w:pPr>
        <w:spacing w:after="120" w:line="276" w:lineRule="auto"/>
        <w:ind w:left="284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  <w:t xml:space="preserve">През изминалата 2021г. </w:t>
      </w:r>
      <w:r w:rsidR="00E34143"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  <w:t>в това направление бяха извършени следните дейности:</w:t>
      </w:r>
    </w:p>
    <w:p w:rsidR="00546A71" w:rsidRDefault="00546A71" w:rsidP="00546A71">
      <w:pPr>
        <w:spacing w:after="120" w:line="276" w:lineRule="auto"/>
        <w:ind w:left="284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</w:p>
    <w:p w:rsidR="00E34143" w:rsidRPr="00D933D8" w:rsidRDefault="00E34143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szCs w:val="24"/>
          <w:lang w:eastAsia="en-US"/>
        </w:rPr>
      </w:pPr>
      <w:r w:rsidRPr="00D933D8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Беше актуализирана националната стратегия за киберсигурност „КИБЕРУСТОЙЧИВА БЪЛГАРИЯ 2023”</w:t>
      </w:r>
      <w:r w:rsidR="00D933D8" w:rsidRPr="00D933D8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, приета с </w:t>
      </w:r>
      <w:r w:rsidR="00D933D8" w:rsidRPr="00D933D8">
        <w:rPr>
          <w:rFonts w:ascii="Times New Roman" w:hAnsi="Times New Roman"/>
          <w:szCs w:val="24"/>
        </w:rPr>
        <w:t>Решение №301/02.04.2021 на Министерски съвет</w:t>
      </w:r>
    </w:p>
    <w:p w:rsidR="00E34143" w:rsidRDefault="00E34143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D933D8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Към националната стратегия бе изготвена и </w:t>
      </w:r>
      <w:r w:rsidR="00546A71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проект на </w:t>
      </w:r>
      <w:r w:rsidRPr="00D933D8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пътна карта</w:t>
      </w:r>
      <w:r w:rsidR="00D933D8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, публикувана на сайта на ДАЕУ</w:t>
      </w:r>
      <w:r w:rsidR="00546A71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 за предварително съгласуване с други заинтересувани органи на държавната администрация</w:t>
      </w:r>
    </w:p>
    <w:p w:rsidR="00EF4347" w:rsidRPr="0020066A" w:rsidRDefault="00EF4347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Активно участва в дискусиите по приемане </w:t>
      </w:r>
      <w:r w:rsidRPr="0020066A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на Директива МИС2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 </w:t>
      </w:r>
    </w:p>
    <w:p w:rsidR="00EF4347" w:rsidRDefault="00546A71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У</w:t>
      </w:r>
      <w:r w:rsidR="00200901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частва в работните групи по приемане на ЗИД на ЗДОИ и ЗЕУ</w:t>
      </w:r>
    </w:p>
    <w:p w:rsidR="0077102A" w:rsidRDefault="0077102A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Актуализиране състава на Междуведомствена </w:t>
      </w:r>
      <w:r w:rsidRPr="0077102A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оперативна група за реагиране при кибератаки и мащабни инциденти, създадена със заповед № ДАЕУ-4869/22.03.2021 г.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 и организиране и провеждане на 3 броя заседания и</w:t>
      </w:r>
      <w:r w:rsidRPr="0077102A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 тренировки, във връзка с провеждането на парламентарни и президентски избори, за предоставяне на инструкции на членовете на групата при евентуални кибератаки</w:t>
      </w:r>
    </w:p>
    <w:p w:rsidR="00546A71" w:rsidRDefault="00546A71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lastRenderedPageBreak/>
        <w:t xml:space="preserve">Подготовка и подкрепа на заседанията на МВОГ съгласно </w:t>
      </w:r>
      <w:r w:rsidRPr="00546A71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Заповед №Р-118/27.07.2021 на Министър-председателя на Република България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val="en-US" w:eastAsia="en-US"/>
        </w:rPr>
        <w:t xml:space="preserve">, изготвяне на анализ 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и насоки за изграждане на Интегрирана Национална Система за Киберсигурност на Република България</w:t>
      </w:r>
    </w:p>
    <w:p w:rsidR="00546A71" w:rsidRPr="0077102A" w:rsidRDefault="00546A71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Активно участва в работата по програмните документи на ПНИИДИТ</w:t>
      </w:r>
    </w:p>
    <w:p w:rsidR="0020066A" w:rsidRPr="00D933D8" w:rsidRDefault="0020066A" w:rsidP="00546A71">
      <w:pPr>
        <w:pStyle w:val="ListParagraph"/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</w:p>
    <w:p w:rsidR="00D933D8" w:rsidRDefault="00D933D8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Бяха организирани и проведени следните обучения:</w:t>
      </w:r>
    </w:p>
    <w:p w:rsidR="00E34143" w:rsidRDefault="00546A71" w:rsidP="00546A71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Два б</w:t>
      </w:r>
      <w:r w:rsidR="00D933D8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р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о</w:t>
      </w:r>
      <w:r w:rsidR="00D933D8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я </w:t>
      </w:r>
      <w:r w:rsidR="00D933D8" w:rsidRPr="00D933D8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с отговорниците по МИС </w:t>
      </w:r>
      <w:r w:rsidR="00D933D8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на тема </w:t>
      </w:r>
      <w:r w:rsidR="00293BD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приложение на Наредбата за минималните изисквания за мрежова и информационна сигурност</w:t>
      </w:r>
    </w:p>
    <w:p w:rsidR="00293BD0" w:rsidRPr="00D933D8" w:rsidRDefault="00546A71" w:rsidP="00546A71">
      <w:pPr>
        <w:pStyle w:val="ListParagraph"/>
        <w:numPr>
          <w:ilvl w:val="0"/>
          <w:numId w:val="15"/>
        </w:numPr>
        <w:spacing w:after="120" w:line="276" w:lineRule="auto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Два б</w:t>
      </w:r>
      <w:r w:rsidR="00293BD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р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о</w:t>
      </w:r>
      <w:r w:rsidR="00293BD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я с 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Г</w:t>
      </w:r>
      <w:r w:rsidR="00293BD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Д КАНДЕ, което включваше напътствия при одит по НМИМИС, </w:t>
      </w:r>
      <w:r w:rsidR="00293BD0" w:rsidRPr="00293BD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Процес по осъществяване на проверки съгласно чл.12, т.6 от ЗКС</w:t>
      </w:r>
      <w:r w:rsidR="00293BD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 и разяснения по ч</w:t>
      </w:r>
      <w:r w:rsidR="00293BD0" w:rsidRPr="00293BD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л.24 и чл.25 от НМИМИС</w:t>
      </w:r>
    </w:p>
    <w:p w:rsidR="00FB0617" w:rsidRDefault="00343DA7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343DA7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Поддържа 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в актуално състояние </w:t>
      </w:r>
      <w:r w:rsidRPr="00343DA7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регистър на операторите на съществени услуги и на доставчиците на цифрови услуги</w:t>
      </w:r>
    </w:p>
    <w:p w:rsidR="00293BD0" w:rsidRPr="00293BD0" w:rsidRDefault="007E2C07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П</w:t>
      </w:r>
      <w:r w:rsidR="00392B89" w:rsidRP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о чл 36. Ал. 4 от НМИМИС</w:t>
      </w:r>
      <w:r w:rsid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, </w:t>
      </w:r>
      <w:r w:rsidR="00392B89" w:rsidRPr="00293BD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съгласно утвърдената годишна програма за 202</w:t>
      </w:r>
      <w:r w:rsid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1 са</w:t>
      </w:r>
      <w:r w:rsidR="00392B89" w:rsidRP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 </w:t>
      </w:r>
      <w:r w:rsid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проверени следните администрации</w:t>
      </w:r>
      <w:r w:rsidR="00293BD0" w:rsidRPr="00293BD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:</w:t>
      </w:r>
    </w:p>
    <w:p w:rsidR="00293BD0" w:rsidRPr="00392B89" w:rsidRDefault="00293BD0" w:rsidP="00546A71">
      <w:pPr>
        <w:pStyle w:val="ListParagraph"/>
        <w:numPr>
          <w:ilvl w:val="0"/>
          <w:numId w:val="16"/>
        </w:numPr>
        <w:spacing w:after="120" w:line="276" w:lineRule="auto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Комисия за финансов надзор</w:t>
      </w:r>
    </w:p>
    <w:p w:rsidR="00293BD0" w:rsidRPr="00392B89" w:rsidRDefault="00293BD0" w:rsidP="00546A71">
      <w:pPr>
        <w:pStyle w:val="ListParagraph"/>
        <w:numPr>
          <w:ilvl w:val="0"/>
          <w:numId w:val="16"/>
        </w:numPr>
        <w:spacing w:after="120" w:line="276" w:lineRule="auto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Държавна агенция държавен резерв и военновременни запаси</w:t>
      </w:r>
    </w:p>
    <w:p w:rsidR="00293BD0" w:rsidRPr="00392B89" w:rsidRDefault="00293BD0" w:rsidP="00546A71">
      <w:pPr>
        <w:pStyle w:val="ListParagraph"/>
        <w:numPr>
          <w:ilvl w:val="0"/>
          <w:numId w:val="16"/>
        </w:numPr>
        <w:spacing w:after="120" w:line="276" w:lineRule="auto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Държавна комисия по стоковите борси и тържищата </w:t>
      </w:r>
    </w:p>
    <w:p w:rsidR="00293BD0" w:rsidRPr="00392B89" w:rsidRDefault="00293BD0" w:rsidP="00546A71">
      <w:pPr>
        <w:pStyle w:val="ListParagraph"/>
        <w:numPr>
          <w:ilvl w:val="0"/>
          <w:numId w:val="16"/>
        </w:numPr>
        <w:spacing w:after="120" w:line="276" w:lineRule="auto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Община Първомай</w:t>
      </w:r>
    </w:p>
    <w:p w:rsidR="00293BD0" w:rsidRPr="00392B89" w:rsidRDefault="00293BD0" w:rsidP="00546A71">
      <w:pPr>
        <w:pStyle w:val="ListParagraph"/>
        <w:numPr>
          <w:ilvl w:val="0"/>
          <w:numId w:val="16"/>
        </w:numPr>
        <w:spacing w:after="120" w:line="276" w:lineRule="auto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Български институт по метрология</w:t>
      </w:r>
    </w:p>
    <w:p w:rsidR="00293BD0" w:rsidRPr="00392B89" w:rsidRDefault="00392B89" w:rsidP="00546A71">
      <w:pPr>
        <w:pStyle w:val="ListParagraph"/>
        <w:numPr>
          <w:ilvl w:val="0"/>
          <w:numId w:val="16"/>
        </w:numPr>
        <w:spacing w:after="120" w:line="276" w:lineRule="auto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о</w:t>
      </w:r>
      <w:r w:rsidR="00293BD0" w:rsidRP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фициалния сайт на ДАЕУ - е-gov.bg</w:t>
      </w:r>
    </w:p>
    <w:p w:rsidR="00293BD0" w:rsidRPr="00392B89" w:rsidRDefault="00293BD0" w:rsidP="00546A71">
      <w:pPr>
        <w:pStyle w:val="ListParagraph"/>
        <w:numPr>
          <w:ilvl w:val="0"/>
          <w:numId w:val="16"/>
        </w:numPr>
        <w:spacing w:after="120" w:line="276" w:lineRule="auto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392B8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портала на ДАЕУ - EGOV.bg</w:t>
      </w:r>
    </w:p>
    <w:p w:rsidR="003D3DC9" w:rsidRPr="003D3DC9" w:rsidRDefault="003D3DC9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Обобщени и анализирани резултати от </w:t>
      </w:r>
      <w:r w:rsidRPr="003D3DC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"Методика и правила за извършване на оценка за съответствиет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о с мерките за МИС" - </w:t>
      </w:r>
      <w:r w:rsidRPr="003D3DC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анкетите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 за 17 администрации</w:t>
      </w:r>
      <w:r w:rsidRPr="003D3DC9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: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Държавна агенция "Архиви"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Комисия за финансов надзор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Общинска администрация Сливен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Община Каварна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Община Сандански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Агенция за ядрено регулиране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Държавна агенция "Държавен резерв и военновременни запаси"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Община Първомай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Държавна комисия по стоковите борси и тържищата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Изпълнителна агенция по лекарствата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Българска агенция по безопасност на храните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Комисия за регулиране на съобщенията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Община Димитровград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Община Исперих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Български институт по метрология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Изпълнителна агенция по горите</w:t>
      </w:r>
    </w:p>
    <w:p w:rsidR="003D3DC9" w:rsidRDefault="003D3DC9" w:rsidP="00546A71">
      <w:pPr>
        <w:pStyle w:val="NormalWeb"/>
        <w:numPr>
          <w:ilvl w:val="0"/>
          <w:numId w:val="17"/>
        </w:numPr>
        <w:spacing w:line="276" w:lineRule="auto"/>
        <w:rPr>
          <w:color w:val="000000"/>
        </w:rPr>
      </w:pPr>
      <w:r>
        <w:rPr>
          <w:color w:val="000000"/>
        </w:rPr>
        <w:t>Областна администрация София</w:t>
      </w:r>
    </w:p>
    <w:p w:rsidR="00392B89" w:rsidRDefault="0020066A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20066A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В проверяваният период не е оказвано съдействие на Националното единно звено за контакт при изпълнение на функциите му по чл.17, ал.2, 3, 4 и 7 от ЗКС</w:t>
      </w:r>
    </w:p>
    <w:p w:rsidR="0020066A" w:rsidRPr="00546A71" w:rsidRDefault="0020066A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546A71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lastRenderedPageBreak/>
        <w:t>НКО е в близко сътрудничество с органите за защита на личните данни при работа по инцидентите, които водят до нарушение на сигурността на лични, каквито в проверявания период не са възникнали.</w:t>
      </w:r>
    </w:p>
    <w:p w:rsidR="00392B89" w:rsidRDefault="00EF4347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EF4347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Проверените технически спецификации са 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80</w:t>
      </w:r>
      <w:r w:rsidR="006D0A9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 броя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, а проектните предложения – </w:t>
      </w:r>
      <w:r w:rsidR="007E2C07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62</w:t>
      </w:r>
      <w:r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 </w:t>
      </w:r>
      <w:r w:rsidR="006D0A9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броя</w:t>
      </w:r>
    </w:p>
    <w:p w:rsidR="00EF4347" w:rsidRDefault="00EF4347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EF4347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Проверените проектни предложения във връзка с Актуализираната пътна карта за изпълнение на Актуализираната Стратегия за развитие на електронното управление за периода 2022-2025 г - над 60</w:t>
      </w:r>
      <w:r w:rsidR="006D0A90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 xml:space="preserve"> броя</w:t>
      </w:r>
    </w:p>
    <w:p w:rsidR="0077102A" w:rsidRPr="0077102A" w:rsidRDefault="0077102A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77102A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Подготовка на проект на РМС за определяне Национален координационен център, според РЕГЛАМЕНТ (ЕС) 2021/887 НА ЕВРОПЕЙСКИЯ ПАРЛАМЕНТ И НА СЪВЕТА от 20 май 2021 година за създаване на Европейски център за промишлени, технологични и изследователски експертни познания в областта на киберсигурността и на мрежа от национални координационни центрове;</w:t>
      </w:r>
    </w:p>
    <w:p w:rsidR="00392B89" w:rsidRPr="009B20F3" w:rsidRDefault="0077102A" w:rsidP="00546A71">
      <w:pPr>
        <w:pStyle w:val="ListParagraph"/>
        <w:numPr>
          <w:ilvl w:val="0"/>
          <w:numId w:val="5"/>
        </w:numPr>
        <w:spacing w:after="120" w:line="276" w:lineRule="auto"/>
        <w:ind w:left="360"/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</w:pPr>
      <w:r w:rsidRPr="0077102A">
        <w:rPr>
          <w:rFonts w:ascii="Times New Roman" w:eastAsiaTheme="minorHAnsi" w:hAnsi="Times New Roman"/>
          <w:snapToGrid w:val="0"/>
          <w:color w:val="000000" w:themeColor="text1"/>
          <w:szCs w:val="24"/>
          <w:lang w:eastAsia="en-US"/>
        </w:rPr>
        <w:t>Съгласуване на РМС №544 от 23 юли 2021 г. на основание член 58, параграфи 1 и 2 от Регламент (ЕС) 2019/881 на Европейския парламент и на Съвета от 17 април 2019, за определяне на председателя на ДАЕУ за Национален орган за сертифициране на киберсигурността на информационните и комуникационните технологии.</w:t>
      </w:r>
    </w:p>
    <w:p w:rsidR="00FB0617" w:rsidRPr="00D933D8" w:rsidRDefault="00FB0617" w:rsidP="00546A71">
      <w:pPr>
        <w:spacing w:after="120" w:line="276" w:lineRule="auto"/>
        <w:ind w:left="284"/>
        <w:contextualSpacing/>
        <w:rPr>
          <w:rFonts w:ascii="Times New Roman" w:eastAsiaTheme="minorHAnsi" w:hAnsi="Times New Roman"/>
          <w:b/>
          <w:snapToGrid w:val="0"/>
          <w:color w:val="000000" w:themeColor="text1"/>
          <w:szCs w:val="24"/>
          <w:u w:val="single"/>
          <w:lang w:eastAsia="en-US"/>
        </w:rPr>
      </w:pPr>
    </w:p>
    <w:p w:rsidR="00C211F2" w:rsidRPr="00C211F2" w:rsidRDefault="00C211F2" w:rsidP="00546A71">
      <w:pPr>
        <w:pStyle w:val="ListParagraph"/>
        <w:keepNext/>
        <w:keepLines/>
        <w:numPr>
          <w:ilvl w:val="0"/>
          <w:numId w:val="2"/>
        </w:numPr>
        <w:tabs>
          <w:tab w:val="left" w:pos="1170"/>
        </w:tabs>
        <w:spacing w:before="240" w:after="120" w:line="276" w:lineRule="auto"/>
        <w:ind w:hanging="578"/>
        <w:outlineLvl w:val="0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C211F2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>Направление НЕРИКС „CSIRT”(Computer Security Incident Response Team)</w:t>
      </w:r>
    </w:p>
    <w:p w:rsidR="00C211F2" w:rsidRPr="00612CA7" w:rsidRDefault="00C211F2" w:rsidP="00546A71">
      <w:pPr>
        <w:tabs>
          <w:tab w:val="left" w:pos="2552"/>
          <w:tab w:val="left" w:pos="2694"/>
        </w:tabs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C211F2" w:rsidRPr="00612CA7" w:rsidRDefault="00C211F2" w:rsidP="00546A71">
      <w:pPr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612CA7">
        <w:rPr>
          <w:rFonts w:ascii="Times New Roman" w:hAnsi="Times New Roman"/>
          <w:bCs/>
          <w:szCs w:val="24"/>
        </w:rPr>
        <w:t>Направлението осъществява следните функции в рамките на отдела: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Осъществява функциите на „гореща линия“ по съществуващите комуникационни канали, със субектите по чл.4, ал.1, т.3 и т.4 от ЗКС, с мрежата на европейските CSIRTs други национални и международни центрове и организации в при реакция на инцидента в областта на МИС.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Координира и участва в изграждането, експлоатирането, поддържането и развитието на: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Национална мрежа на екипите за реагиране при инциденти с компютърната сигурност;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НКОМКС;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НКСЦ;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Зала за национални и международни киберучения;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Лаборатория за зловреден код и лаборатория за анализи на артефакти от инциденти;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Център за наблюдения и за реакция при инциденти с компютърната сигурност;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Система за мониторинг и съхранение на документи свързани с МИС.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Осъществява дейности свързани с управление на инциденти в МИС, които се изразяват в следното;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Изучава наличната информация, помощните доказателства и артефакти, свързани с инцидента или събитието;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lastRenderedPageBreak/>
        <w:t>Идентифицира обхвата на инцидента, степента на вреда, причинена от него, както и характера на инцидента и наличните стратегии за реакция или за заобикаляне или предотвратяване;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Събиране, запазване, документиране и анализ на доказателства от атакувана компютърна система за определяне на промените в системата и за подпомагане на възстановяването на събития, водещи до пробива;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Проследяване на произхода на нарушителя или идентифицирането на системите, до които има достъп. Тази дейност включва проследяване на начина, по който нарушителя е влязъл в засегната система и свързаните мрежа, кои системи са били използвани за получаване на достъп, къде е възникнала атаката, и кои други системи и мрежи са били използвани като част от атаката. Включва и опит за идентифициране на нарушителя анализиране на инциденти и събития.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Предприемане на действия за разрешаване на възникналите инциденти, за предпазване на системи и мрежи, засегнати или заплашени от нежелани атаки; при необходимост асистиране за възстановяване на системите;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Предлагане на решения и стратегии за намаляване на рисковете, в резултат на вече случили се подобни събития;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Предоставяне на информация за актуализация и обновяване на системите; разработване на други отговори или алтернативни стратегии за разрешаване на възникнали проблеми;</w:t>
      </w:r>
    </w:p>
    <w:p w:rsidR="00C211F2" w:rsidRPr="00612CA7" w:rsidRDefault="00C211F2" w:rsidP="00546A71">
      <w:pPr>
        <w:numPr>
          <w:ilvl w:val="1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Асистиране при разрешаването на инциденти от страна на други европейски и световни CERTs организации.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При необходимост оказва помощ при справяне с инциденти като осигурява съдействие в помощ на ползвателите на услугите при възстановяване на системи в следствие на възникване на инциденти.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Осъществява дейности свързани с управление на уязвимости. Определя подходящи действия за смекчаване или поправяне на уязвимостите при тяхното откриване.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Осъществява дейности свързани с управление на артефакти. Определя правилните действия за откриване и премахване на артефакти от информационните системи, както и проактивните действия, които трябва да се предприемат за предпазване от инсталация на артефакти върху тези системи. Събира информация за копия на артефакти, използвани при дадена атака, както и разузнавателни действия свързани с откриване на методите за причиняване на нежелателни влияния върху системите. Извършва технически преглед и анализ на всеки артефакт, открит на дадена система.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Изготвя ежедневно Справки за дейностите на ЕРИКС.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Поддържат необходими за дейността си бази данни и статистически данни.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Уведомява и осъществява взаимодействие при необходимост с ГД БОП при установени случаи на компютърни престъпления и с ДАНС в случай на инциденти с мрежовата и информационна сигурност на стратегически обекти и дейности със значение за националната сигурност.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 xml:space="preserve"> Поддържа и обновява списък с контактна информация за секторните ЕРИКС и отговорниците по МИС на административните органи и субектите по чл. 4, ал. 1, т. 3 и т. 4 от ЗКС.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 xml:space="preserve">Подпомага публични организации и институции да развиват своите умения в разрешаването на инциденти в МИС (дават насоки и предоставят информация за </w:t>
      </w:r>
      <w:r w:rsidRPr="00612CA7">
        <w:rPr>
          <w:rFonts w:ascii="Times New Roman" w:hAnsi="Times New Roman"/>
          <w:color w:val="000000"/>
          <w:szCs w:val="24"/>
        </w:rPr>
        <w:lastRenderedPageBreak/>
        <w:t>планиране и изграждане на звена за сигурност, създават взаимовръзки и стимулират дискутирането на проблеми помежду им), както и да повишават своята осведоменост по въпросите на МИС.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 xml:space="preserve"> Осъществява контакти с мрежата на европейските CSIRTs, с други международните структури, с които взаимодейства CSIRT България. Осигурява непрекъснатата свързаност на CSIRT България с Екипа на НАТО за реакция при компютърни инциденти (NCIRC), в съответствие с MoU между България и НАТО.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Осъществява комуникации и връзки със служителите или звената по мрежова и информационна сигурност на административните органи и субектите по чл. 4, ал.1, т. 3 и т. 4 от ЗКС.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240" w:beforeAutospacing="1" w:after="100" w:afterAutospacing="1" w:line="276" w:lineRule="auto"/>
        <w:ind w:left="-11" w:firstLine="0"/>
        <w:jc w:val="both"/>
        <w:rPr>
          <w:rFonts w:ascii="Times New Roman" w:hAnsi="Times New Roman"/>
          <w:b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Осъществява дейности по отношение инфраструктура на дирекция МИС, в рамките на правомощията на дирекцията.</w:t>
      </w:r>
    </w:p>
    <w:p w:rsidR="00C211F2" w:rsidRPr="00612CA7" w:rsidRDefault="00C211F2" w:rsidP="00546A71">
      <w:pPr>
        <w:numPr>
          <w:ilvl w:val="0"/>
          <w:numId w:val="7"/>
        </w:numPr>
        <w:tabs>
          <w:tab w:val="left" w:pos="426"/>
        </w:tabs>
        <w:suppressAutoHyphens/>
        <w:spacing w:before="240" w:beforeAutospacing="1" w:after="100" w:afterAutospacing="1" w:line="276" w:lineRule="auto"/>
        <w:ind w:left="-11" w:firstLine="0"/>
        <w:jc w:val="both"/>
        <w:rPr>
          <w:rFonts w:ascii="Times New Roman" w:hAnsi="Times New Roman"/>
          <w:b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 xml:space="preserve">Изпълнява функцията на </w:t>
      </w:r>
      <w:r w:rsidRPr="00612CA7">
        <w:rPr>
          <w:rFonts w:ascii="Times New Roman" w:hAnsi="Times New Roman"/>
          <w:b/>
          <w:color w:val="000000"/>
          <w:szCs w:val="24"/>
        </w:rPr>
        <w:t xml:space="preserve">Национален Екип за Реагиране при инциденти в компютърната сигурност (нЕРИКС; nCSIRT), </w:t>
      </w:r>
      <w:r w:rsidRPr="00612CA7">
        <w:rPr>
          <w:rFonts w:ascii="Times New Roman" w:hAnsi="Times New Roman"/>
          <w:color w:val="000000"/>
          <w:szCs w:val="24"/>
        </w:rPr>
        <w:t>което включва следните задачи/дейности: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Действа като звено за контакт по въпроси, свързани с мрежовата и информационната сигурност на национално ниво и по оперативни въпроси на международно ниво;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Подпомага дейностите по създаването на секторните екипи за реагиране при инциденти с компютърната сигурност;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Участва в изграждането и дейностите на Националната мрежа на екипите за реагиране при инциденти с компютърната сигурност;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Обобщава и анализира предоставената информация от секторните екипи за реагиране при инциденти с компютърната сигурност и изготвя доклади в случай на необходимост;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Предоставя съвети и препоръки на органите на държавна власт, органите на местното самоуправление и юридическите лица, създадени със специален закон, по важни въпроси, свързани с мрежовата и информационната сигурност;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Оказва експертна подкрепа на административните органи и при изграждане, внедряване и поддържане в актуално състояние на системи за управление на информационната сигурност съгласно националните и международните стандарти в тази област;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Участва в разработването и тестването на национални и по линия на Европейския съюз и НАТО стандартни оперативни процедури;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При възникване на инциденти в мрежовата и информационната сигурност дава препоръчителни указания на административни органи, на националната компетентни органи и на секторните екипи за реагиране при инциденти с компютърната сигурност;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Информира незабавно Националното единно звено за контакт за уведомленията за трансгранични инциденти със значително увреждащо въздействие и за трансгранични инциденти със съществено въздействие, подадени съгласно този екип, и в случай на необходимост иска съдействие от Националното единно звено за контакт за тяхното разрешаване;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lastRenderedPageBreak/>
        <w:t>Поддържа база данни с обобщена статистическа информация за регистрираните инциденти в МИС получаване от секторните ЕРИКС на всеки три месеца/ с тримесечните им отчети;</w:t>
      </w:r>
    </w:p>
    <w:p w:rsidR="00C211F2" w:rsidRPr="00612CA7" w:rsidRDefault="00C211F2" w:rsidP="00546A71">
      <w:pPr>
        <w:numPr>
          <w:ilvl w:val="1"/>
          <w:numId w:val="8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Сътрудничи си с предприятията, предоставящи обществени електронни съобщителни мрежи и/или услуги за отстраняване на установени от него киберинциденти в техните мрежи и/или услуги.</w:t>
      </w:r>
    </w:p>
    <w:p w:rsidR="00C211F2" w:rsidRPr="00612CA7" w:rsidRDefault="00C211F2" w:rsidP="00546A71">
      <w:pPr>
        <w:spacing w:before="240" w:line="276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16, Изпълнява функциите на</w:t>
      </w:r>
      <w:r w:rsidRPr="00612CA7">
        <w:rPr>
          <w:rFonts w:ascii="Times New Roman" w:hAnsi="Times New Roman"/>
          <w:b/>
          <w:color w:val="000000"/>
          <w:szCs w:val="24"/>
        </w:rPr>
        <w:t xml:space="preserve"> Секторен Екип за Реагиране при инциденти в компютърната сигурност за административните органи и субектите по чл.4, ал.1, т.3 и т.4 от ЗКС, </w:t>
      </w:r>
      <w:r w:rsidRPr="00612CA7">
        <w:rPr>
          <w:rFonts w:ascii="Times New Roman" w:hAnsi="Times New Roman"/>
          <w:color w:val="000000"/>
          <w:szCs w:val="24"/>
        </w:rPr>
        <w:t>което включва следните задачи/дейности: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hanging="22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Екипът се създава в съответствие с методическите указания на Агенция на Европейския съюз за киберсигурност (ENISA).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hanging="22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Осъществява дейността си в съответствие с процедури</w:t>
      </w:r>
      <w:r w:rsidR="00FB0617" w:rsidRPr="00612CA7">
        <w:rPr>
          <w:rFonts w:ascii="Times New Roman" w:hAnsi="Times New Roman"/>
          <w:color w:val="000000"/>
          <w:szCs w:val="24"/>
        </w:rPr>
        <w:t>, утвърдени от председателя</w:t>
      </w:r>
      <w:r w:rsidRPr="00612CA7">
        <w:rPr>
          <w:rFonts w:ascii="Times New Roman" w:hAnsi="Times New Roman"/>
          <w:color w:val="000000"/>
          <w:szCs w:val="24"/>
        </w:rPr>
        <w:t xml:space="preserve"> на ДАЕУ.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hanging="22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Изпълнява реактивни, проактивни дейности и дейности по управление на качеството на сигурността в съответствие с регламентиращите и препоръчителните документи на Европейския съюз, с указанията на Агенцията на Европейския съюз за киберсигурност (ENISA) и с българското законодателство.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hanging="22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Наблюдава инциденти в МИС на национално равнище.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hanging="22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Подава ранни предупреждения, сигнали за тревога, съобщения и разпространява информация за инциденти и рискове сред съответните субекти.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hanging="22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При поискване оказва методологическа помощ при разрешаване на инциденти.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hanging="22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Осигурява динамичен анализ на рисковете и инцидентите и изготвя информация за текущата ситуация.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hanging="22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Осъществява сътрудничество с частния сектор и с академичните среди.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hanging="22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Разработва и споделя със секторните ЕРИКС:</w:t>
      </w:r>
    </w:p>
    <w:p w:rsidR="00C211F2" w:rsidRPr="00612CA7" w:rsidRDefault="00C211F2" w:rsidP="00546A71">
      <w:pPr>
        <w:tabs>
          <w:tab w:val="left" w:pos="426"/>
        </w:tabs>
        <w:suppressAutoHyphens/>
        <w:spacing w:line="276" w:lineRule="auto"/>
        <w:ind w:left="144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(а) процедури за предприемане на действия при инциденти и рискове;</w:t>
      </w:r>
    </w:p>
    <w:p w:rsidR="00C211F2" w:rsidRPr="00612CA7" w:rsidRDefault="00C211F2" w:rsidP="00546A71">
      <w:pPr>
        <w:tabs>
          <w:tab w:val="left" w:pos="426"/>
        </w:tabs>
        <w:suppressAutoHyphens/>
        <w:spacing w:line="276" w:lineRule="auto"/>
        <w:ind w:left="144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(б) схеми за класификация на инциденти, рискове и информация.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hanging="22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Информира незабавно НЕЗК за трансгранични инциденти, подадени съгласно ЗКС.</w:t>
      </w:r>
    </w:p>
    <w:p w:rsidR="00C211F2" w:rsidRPr="00612CA7" w:rsidRDefault="00C211F2" w:rsidP="00546A71">
      <w:pPr>
        <w:numPr>
          <w:ilvl w:val="1"/>
          <w:numId w:val="9"/>
        </w:numPr>
        <w:tabs>
          <w:tab w:val="left" w:pos="426"/>
        </w:tabs>
        <w:suppressAutoHyphens/>
        <w:spacing w:line="276" w:lineRule="auto"/>
        <w:ind w:left="709" w:firstLine="0"/>
        <w:jc w:val="both"/>
        <w:rPr>
          <w:rFonts w:ascii="Times New Roman" w:hAnsi="Times New Roman"/>
          <w:color w:val="000000"/>
          <w:szCs w:val="24"/>
        </w:rPr>
      </w:pPr>
      <w:r w:rsidRPr="00612CA7">
        <w:rPr>
          <w:rFonts w:ascii="Times New Roman" w:hAnsi="Times New Roman"/>
          <w:color w:val="000000"/>
          <w:szCs w:val="24"/>
        </w:rPr>
        <w:t>На всеки три месеца изготвя обобщена статистическа информация относно регистрираните инциденти в мрежовата и информационната сигурност, засягащи административните органи и субектите о чл.4, ал.1, т.3 и т.4 от ЗКС.</w:t>
      </w:r>
    </w:p>
    <w:p w:rsidR="00C211F2" w:rsidRDefault="00C211F2" w:rsidP="00546A71">
      <w:pPr>
        <w:tabs>
          <w:tab w:val="left" w:pos="426"/>
        </w:tabs>
        <w:spacing w:line="276" w:lineRule="auto"/>
        <w:jc w:val="both"/>
        <w:rPr>
          <w:color w:val="000000"/>
        </w:rPr>
      </w:pPr>
    </w:p>
    <w:p w:rsidR="00612CA7" w:rsidRDefault="00612CA7" w:rsidP="00546A71">
      <w:pPr>
        <w:spacing w:after="120" w:line="276" w:lineRule="auto"/>
        <w:ind w:left="284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  <w:t>През изминалата 2021г. в това направление бяха извършени следните дейности:</w:t>
      </w:r>
    </w:p>
    <w:p w:rsidR="00882FE2" w:rsidRPr="00D93D34" w:rsidRDefault="00882FE2" w:rsidP="00546A71">
      <w:pPr>
        <w:pStyle w:val="ListParagraph"/>
        <w:spacing w:before="120" w:after="12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D93D34">
        <w:rPr>
          <w:rFonts w:ascii="Times New Roman" w:hAnsi="Times New Roman"/>
          <w:color w:val="000000"/>
          <w:szCs w:val="24"/>
        </w:rPr>
        <w:t xml:space="preserve">Във връзка с осъществяване на проактивни и реактивни дейности по управление на инциденти, уязвимости и артефакти в областта на мрежовата и информационна сигурност, по отношение на </w:t>
      </w:r>
      <w:r w:rsidRPr="00D93D34">
        <w:rPr>
          <w:rFonts w:ascii="Times New Roman" w:hAnsi="Times New Roman"/>
          <w:szCs w:val="24"/>
        </w:rPr>
        <w:t>управлението на инциденти в МИС</w:t>
      </w:r>
      <w:r w:rsidRPr="00D93D34">
        <w:rPr>
          <w:rFonts w:ascii="Times New Roman" w:hAnsi="Times New Roman"/>
          <w:color w:val="000000"/>
          <w:szCs w:val="24"/>
        </w:rPr>
        <w:t xml:space="preserve"> (Мрежова и информационна сигурност)</w:t>
      </w:r>
      <w:r w:rsidRPr="00D93D34">
        <w:rPr>
          <w:rFonts w:ascii="Times New Roman" w:hAnsi="Times New Roman"/>
          <w:szCs w:val="24"/>
        </w:rPr>
        <w:t xml:space="preserve">,  бе организирано постоянно наблюдение и реакции при инциденти, като за периода са регистрирани и разрешени 2099 инцидента. </w:t>
      </w:r>
    </w:p>
    <w:p w:rsidR="00882FE2" w:rsidRPr="00D93D34" w:rsidRDefault="00882FE2" w:rsidP="00546A71">
      <w:pPr>
        <w:pStyle w:val="ListParagraph"/>
        <w:spacing w:before="120" w:after="120" w:line="276" w:lineRule="auto"/>
        <w:ind w:left="0" w:firstLine="709"/>
        <w:jc w:val="both"/>
        <w:rPr>
          <w:rFonts w:ascii="Times New Roman" w:hAnsi="Times New Roman"/>
          <w:szCs w:val="24"/>
        </w:rPr>
      </w:pPr>
      <w:r w:rsidRPr="00D93D34">
        <w:rPr>
          <w:rFonts w:ascii="Times New Roman" w:hAnsi="Times New Roman"/>
          <w:szCs w:val="24"/>
        </w:rPr>
        <w:t xml:space="preserve">Таблицата показва сравнителен анализ на получените сигнали, засегнати </w:t>
      </w:r>
      <w:r w:rsidRPr="00D93D34">
        <w:rPr>
          <w:rFonts w:ascii="Times New Roman" w:hAnsi="Times New Roman"/>
          <w:szCs w:val="24"/>
          <w:lang w:val="de-DE"/>
        </w:rPr>
        <w:t>IP</w:t>
      </w:r>
      <w:r w:rsidRPr="00D93D34">
        <w:rPr>
          <w:rFonts w:ascii="Times New Roman" w:hAnsi="Times New Roman"/>
          <w:szCs w:val="24"/>
        </w:rPr>
        <w:t xml:space="preserve"> адреси, изпратените писма и регистрираните инциденти за последните три години.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300"/>
        <w:gridCol w:w="1440"/>
        <w:gridCol w:w="1620"/>
      </w:tblGrid>
      <w:tr w:rsidR="00882FE2" w:rsidRPr="00D93D34" w:rsidTr="00D93D34">
        <w:trPr>
          <w:trHeight w:val="288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E2" w:rsidRPr="00D93D34" w:rsidRDefault="00882FE2" w:rsidP="00546A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E2" w:rsidRPr="00D93D34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34">
              <w:rPr>
                <w:rFonts w:ascii="Times New Roman" w:hAnsi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E2" w:rsidRPr="00D93D34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34">
              <w:rPr>
                <w:rFonts w:ascii="Times New Roman" w:hAnsi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FE2" w:rsidRPr="00D93D34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3D34">
              <w:rPr>
                <w:rFonts w:ascii="Times New Roman" w:hAnsi="Times New Roman"/>
                <w:color w:val="000000"/>
                <w:sz w:val="22"/>
                <w:szCs w:val="22"/>
              </w:rPr>
              <w:t>2019</w:t>
            </w:r>
          </w:p>
        </w:tc>
      </w:tr>
      <w:tr w:rsidR="00882FE2" w:rsidRPr="00882FE2" w:rsidTr="00D93D34">
        <w:trPr>
          <w:trHeight w:val="288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Получени сигнали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4759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3451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3311</w:t>
            </w:r>
          </w:p>
        </w:tc>
      </w:tr>
      <w:tr w:rsidR="00882FE2" w:rsidRPr="00882FE2" w:rsidTr="00D93D34">
        <w:trPr>
          <w:trHeight w:val="288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Засегнати IP адреси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276970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392283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2288293</w:t>
            </w:r>
          </w:p>
        </w:tc>
      </w:tr>
      <w:tr w:rsidR="00882FE2" w:rsidRPr="00882FE2" w:rsidTr="00D93D34">
        <w:trPr>
          <w:trHeight w:val="288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Изпратени мейли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18103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18617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21883</w:t>
            </w:r>
          </w:p>
        </w:tc>
      </w:tr>
      <w:tr w:rsidR="00882FE2" w:rsidRPr="00882FE2" w:rsidTr="00D93D34">
        <w:trPr>
          <w:trHeight w:val="288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E2" w:rsidRPr="00882FE2" w:rsidRDefault="00882FE2" w:rsidP="00546A71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Регистрирани на сайта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FE2" w:rsidRPr="00882FE2" w:rsidRDefault="00882FE2" w:rsidP="00546A71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82FE2">
              <w:rPr>
                <w:rFonts w:ascii="Times New Roman" w:hAnsi="Times New Roman"/>
                <w:color w:val="000000"/>
                <w:sz w:val="22"/>
                <w:szCs w:val="22"/>
              </w:rPr>
              <w:t>1919</w:t>
            </w:r>
          </w:p>
        </w:tc>
      </w:tr>
    </w:tbl>
    <w:p w:rsidR="00882FE2" w:rsidRDefault="00882FE2" w:rsidP="00546A71">
      <w:pPr>
        <w:pStyle w:val="ListParagraph"/>
        <w:spacing w:before="120" w:after="120" w:line="276" w:lineRule="auto"/>
        <w:ind w:left="0" w:firstLine="709"/>
        <w:jc w:val="both"/>
        <w:rPr>
          <w:szCs w:val="24"/>
        </w:rPr>
      </w:pPr>
    </w:p>
    <w:p w:rsidR="00882FE2" w:rsidRDefault="00BD06FE" w:rsidP="00546A71">
      <w:pPr>
        <w:pStyle w:val="ListParagraph"/>
        <w:spacing w:before="120" w:after="120" w:line="276" w:lineRule="auto"/>
        <w:ind w:left="0"/>
        <w:jc w:val="both"/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0406ED8F">
            <wp:extent cx="5797550" cy="3261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FE2" w:rsidRDefault="00882FE2" w:rsidP="00546A71">
      <w:pPr>
        <w:pStyle w:val="ListParagraph"/>
        <w:spacing w:before="120" w:after="120" w:line="276" w:lineRule="auto"/>
        <w:ind w:left="0" w:firstLine="709"/>
        <w:jc w:val="both"/>
        <w:rPr>
          <w:szCs w:val="24"/>
        </w:rPr>
      </w:pPr>
    </w:p>
    <w:p w:rsidR="00BD7A11" w:rsidRDefault="006B5F81" w:rsidP="00546A71">
      <w:pPr>
        <w:pStyle w:val="ListParagraph"/>
        <w:spacing w:before="120" w:after="120" w:line="276" w:lineRule="auto"/>
        <w:ind w:left="0"/>
        <w:jc w:val="both"/>
        <w:rPr>
          <w:szCs w:val="24"/>
        </w:rPr>
      </w:pPr>
      <w:r>
        <w:rPr>
          <w:noProof/>
          <w:szCs w:val="24"/>
          <w:lang w:val="en-US" w:eastAsia="en-US"/>
        </w:rPr>
        <w:drawing>
          <wp:inline distT="0" distB="0" distL="0" distR="0" wp14:anchorId="063D06E7">
            <wp:extent cx="5852160" cy="424304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24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A11" w:rsidRPr="00D93D34" w:rsidRDefault="00BD7A11" w:rsidP="00546A71">
      <w:pPr>
        <w:pStyle w:val="ListParagraph"/>
        <w:spacing w:before="120" w:after="120" w:line="276" w:lineRule="auto"/>
        <w:ind w:left="0" w:firstLine="709"/>
        <w:jc w:val="both"/>
        <w:rPr>
          <w:rFonts w:ascii="Times New Roman" w:hAnsi="Times New Roman"/>
          <w:szCs w:val="24"/>
        </w:rPr>
      </w:pPr>
    </w:p>
    <w:p w:rsidR="00882FE2" w:rsidRPr="00D93D34" w:rsidRDefault="00882FE2" w:rsidP="00546A71">
      <w:pPr>
        <w:pStyle w:val="ListParagraph"/>
        <w:numPr>
          <w:ilvl w:val="0"/>
          <w:numId w:val="24"/>
        </w:numPr>
        <w:spacing w:before="120" w:after="120" w:line="276" w:lineRule="auto"/>
        <w:ind w:left="360"/>
        <w:jc w:val="both"/>
        <w:rPr>
          <w:rFonts w:ascii="Times New Roman" w:hAnsi="Times New Roman"/>
          <w:szCs w:val="24"/>
        </w:rPr>
      </w:pPr>
      <w:r w:rsidRPr="00D93D34">
        <w:rPr>
          <w:rFonts w:ascii="Times New Roman" w:hAnsi="Times New Roman"/>
          <w:szCs w:val="24"/>
        </w:rPr>
        <w:lastRenderedPageBreak/>
        <w:t xml:space="preserve">Предупреждения за актуализация на уязвими продукти редовно се публикуват на портала на CERT България, като за отчетния период са публикувани </w:t>
      </w:r>
      <w:r w:rsidRPr="00D93D34">
        <w:rPr>
          <w:rFonts w:ascii="Times New Roman" w:hAnsi="Times New Roman"/>
          <w:b/>
          <w:szCs w:val="24"/>
        </w:rPr>
        <w:t>205 бр. предупреждения, 5 бр. съвети и 39 бр. новини</w:t>
      </w:r>
      <w:r w:rsidRPr="00D93D34">
        <w:rPr>
          <w:rFonts w:ascii="Times New Roman" w:hAnsi="Times New Roman"/>
          <w:szCs w:val="24"/>
        </w:rPr>
        <w:t>.</w:t>
      </w:r>
    </w:p>
    <w:p w:rsidR="00882FE2" w:rsidRPr="003675DE" w:rsidRDefault="00882FE2" w:rsidP="00546A71">
      <w:pPr>
        <w:pStyle w:val="ListParagraph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 w:rsidRPr="003675DE">
        <w:rPr>
          <w:rFonts w:ascii="Times New Roman" w:hAnsi="Times New Roman"/>
          <w:color w:val="000000"/>
        </w:rPr>
        <w:t>Изготвят се ежедневни справки за дейностите на CERT България, съдържащи вида и броя сигнали за нарушения в и от Българското Интернет пространство, които се предоставят при поискване и до други заинтересовани. Изготвят се ежемесечни информационни бюлетини за възможни заплахи, възникващи инциденти и добри практики в информационната сигурност, които се изпращат всеки месец до всички служители по мрежова и информационна сигурност, до конституентите на CERT България, както и заинтересовани организации.</w:t>
      </w:r>
    </w:p>
    <w:p w:rsidR="006B5F81" w:rsidRPr="00D93D34" w:rsidRDefault="006B5F81" w:rsidP="00546A71">
      <w:pPr>
        <w:pStyle w:val="ListParagraph"/>
        <w:numPr>
          <w:ilvl w:val="0"/>
          <w:numId w:val="20"/>
        </w:numPr>
        <w:spacing w:before="120" w:after="120" w:line="276" w:lineRule="auto"/>
        <w:ind w:left="360"/>
        <w:jc w:val="both"/>
        <w:rPr>
          <w:rFonts w:ascii="Times New Roman" w:hAnsi="Times New Roman"/>
          <w:szCs w:val="24"/>
        </w:rPr>
      </w:pPr>
      <w:r w:rsidRPr="00D93D34">
        <w:rPr>
          <w:rFonts w:ascii="Times New Roman" w:hAnsi="Times New Roman"/>
          <w:szCs w:val="24"/>
        </w:rPr>
        <w:t xml:space="preserve">Изготвени и изпратени са подробни анализи за </w:t>
      </w:r>
      <w:r w:rsidRPr="00D93D34">
        <w:rPr>
          <w:rFonts w:ascii="Times New Roman" w:hAnsi="Times New Roman"/>
          <w:szCs w:val="24"/>
          <w:lang w:val="en-US"/>
        </w:rPr>
        <w:t>Pegasus</w:t>
      </w:r>
      <w:r w:rsidRPr="00D93D34">
        <w:rPr>
          <w:rFonts w:ascii="Times New Roman" w:hAnsi="Times New Roman"/>
          <w:szCs w:val="24"/>
        </w:rPr>
        <w:t xml:space="preserve"> </w:t>
      </w:r>
      <w:r w:rsidRPr="00D93D34">
        <w:rPr>
          <w:rFonts w:ascii="Times New Roman" w:hAnsi="Times New Roman"/>
          <w:szCs w:val="24"/>
          <w:lang w:val="en-US"/>
        </w:rPr>
        <w:t>Trojan</w:t>
      </w:r>
      <w:r w:rsidRPr="00D93D34">
        <w:rPr>
          <w:rFonts w:ascii="Times New Roman" w:hAnsi="Times New Roman"/>
          <w:szCs w:val="24"/>
        </w:rPr>
        <w:t xml:space="preserve"> и </w:t>
      </w:r>
      <w:r w:rsidRPr="00D93D34">
        <w:rPr>
          <w:rFonts w:ascii="Times New Roman" w:hAnsi="Times New Roman"/>
          <w:szCs w:val="24"/>
          <w:lang w:val="en-US"/>
        </w:rPr>
        <w:t>Ransomware</w:t>
      </w:r>
      <w:r w:rsidRPr="00D93D34">
        <w:rPr>
          <w:rFonts w:ascii="Times New Roman" w:hAnsi="Times New Roman"/>
          <w:szCs w:val="24"/>
        </w:rPr>
        <w:t>.</w:t>
      </w:r>
    </w:p>
    <w:p w:rsidR="00612CA7" w:rsidRPr="00BD7A11" w:rsidRDefault="00BD7A11" w:rsidP="00546A71">
      <w:pPr>
        <w:pStyle w:val="ListParagraph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 w:rsidRPr="00BD7A11">
        <w:rPr>
          <w:rFonts w:ascii="Times New Roman" w:hAnsi="Times New Roman"/>
          <w:color w:val="000000"/>
        </w:rPr>
        <w:t>С</w:t>
      </w:r>
      <w:r w:rsidR="00D93D34">
        <w:rPr>
          <w:rFonts w:ascii="Times New Roman" w:hAnsi="Times New Roman"/>
          <w:color w:val="000000"/>
        </w:rPr>
        <w:t>каниране за уязвимости на уебсай</w:t>
      </w:r>
      <w:r w:rsidRPr="00BD7A11">
        <w:rPr>
          <w:rFonts w:ascii="Times New Roman" w:hAnsi="Times New Roman"/>
          <w:color w:val="000000"/>
        </w:rPr>
        <w:t>товете на общините, което включва:</w:t>
      </w:r>
    </w:p>
    <w:p w:rsidR="00BD7A11" w:rsidRPr="00BD7A11" w:rsidRDefault="00BD7A11" w:rsidP="00546A71">
      <w:pPr>
        <w:pStyle w:val="NormalWeb"/>
        <w:numPr>
          <w:ilvl w:val="1"/>
          <w:numId w:val="18"/>
        </w:numPr>
        <w:spacing w:line="276" w:lineRule="auto"/>
        <w:rPr>
          <w:color w:val="000000"/>
        </w:rPr>
      </w:pPr>
      <w:r w:rsidRPr="00BD7A11">
        <w:rPr>
          <w:color w:val="000000"/>
        </w:rPr>
        <w:t>Инсталиране на Web Security Map (софтуера на Internet Cleanup Foundation)</w:t>
      </w:r>
    </w:p>
    <w:p w:rsidR="00BD7A11" w:rsidRPr="00BD7A11" w:rsidRDefault="00BD7A11" w:rsidP="00546A71">
      <w:pPr>
        <w:pStyle w:val="NormalWeb"/>
        <w:numPr>
          <w:ilvl w:val="1"/>
          <w:numId w:val="18"/>
        </w:numPr>
        <w:spacing w:line="276" w:lineRule="auto"/>
        <w:rPr>
          <w:color w:val="000000"/>
        </w:rPr>
      </w:pPr>
      <w:r w:rsidRPr="00BD7A11">
        <w:rPr>
          <w:color w:val="000000"/>
        </w:rPr>
        <w:t xml:space="preserve">Актуализиране на списъка с уебсайтовете на общините и проверка наличността на всички сайтове </w:t>
      </w:r>
    </w:p>
    <w:p w:rsidR="00BD7A11" w:rsidRPr="00BD7A11" w:rsidRDefault="00BD7A11" w:rsidP="00546A71">
      <w:pPr>
        <w:pStyle w:val="NormalWeb"/>
        <w:numPr>
          <w:ilvl w:val="1"/>
          <w:numId w:val="18"/>
        </w:numPr>
        <w:spacing w:line="276" w:lineRule="auto"/>
        <w:rPr>
          <w:color w:val="000000"/>
        </w:rPr>
      </w:pPr>
      <w:r w:rsidRPr="00BD7A11">
        <w:rPr>
          <w:color w:val="000000"/>
        </w:rPr>
        <w:t>Въвеждане на уебсайтовете на всички общини</w:t>
      </w:r>
      <w:r>
        <w:rPr>
          <w:color w:val="000000"/>
        </w:rPr>
        <w:t xml:space="preserve"> в софтуера</w:t>
      </w:r>
      <w:r w:rsidRPr="00BD7A11">
        <w:rPr>
          <w:color w:val="000000"/>
        </w:rPr>
        <w:t>, конфигуриране за тип сканиране</w:t>
      </w:r>
    </w:p>
    <w:p w:rsidR="00BD7A11" w:rsidRPr="00BD7A11" w:rsidRDefault="00BD7A11" w:rsidP="00546A71">
      <w:pPr>
        <w:pStyle w:val="NormalWeb"/>
        <w:numPr>
          <w:ilvl w:val="1"/>
          <w:numId w:val="18"/>
        </w:numPr>
        <w:spacing w:line="276" w:lineRule="auto"/>
        <w:rPr>
          <w:color w:val="000000"/>
        </w:rPr>
      </w:pPr>
      <w:r w:rsidRPr="00BD7A11">
        <w:rPr>
          <w:color w:val="000000"/>
        </w:rPr>
        <w:t>Задаване на периода на сканиране.</w:t>
      </w:r>
    </w:p>
    <w:p w:rsidR="00BD7A11" w:rsidRPr="00BD7A11" w:rsidRDefault="00BD7A11" w:rsidP="00546A71">
      <w:pPr>
        <w:pStyle w:val="NormalWeb"/>
        <w:numPr>
          <w:ilvl w:val="1"/>
          <w:numId w:val="18"/>
        </w:numPr>
        <w:spacing w:line="276" w:lineRule="auto"/>
        <w:rPr>
          <w:color w:val="000000"/>
        </w:rPr>
      </w:pPr>
      <w:r>
        <w:rPr>
          <w:color w:val="000000"/>
        </w:rPr>
        <w:t>Генериране,</w:t>
      </w:r>
      <w:r w:rsidRPr="00BD7A11">
        <w:rPr>
          <w:color w:val="000000"/>
        </w:rPr>
        <w:t xml:space="preserve"> запазване </w:t>
      </w:r>
      <w:r>
        <w:rPr>
          <w:color w:val="000000"/>
        </w:rPr>
        <w:t xml:space="preserve">и изпращане </w:t>
      </w:r>
      <w:r w:rsidRPr="00BD7A11">
        <w:rPr>
          <w:color w:val="000000"/>
        </w:rPr>
        <w:t>на докладите от резултатите от сканирането за всяка община.</w:t>
      </w:r>
    </w:p>
    <w:p w:rsidR="00BD7A11" w:rsidRPr="003675DE" w:rsidRDefault="001C5A50" w:rsidP="00546A71">
      <w:pPr>
        <w:pStyle w:val="ListParagraph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 w:rsidRPr="003675DE">
        <w:rPr>
          <w:rFonts w:ascii="Times New Roman" w:hAnsi="Times New Roman"/>
          <w:color w:val="000000"/>
        </w:rPr>
        <w:t>За безпроблемното протичане на изборите за 44, 45 и 46 Народно събрание, и избори за президент и вицепрезидент на Република България, които се проведат на 14.11.2021г., както и евентуален балотаж на 21.11.2021г, се организираха следните мероприятия и дейности:</w:t>
      </w:r>
    </w:p>
    <w:p w:rsidR="001C5A50" w:rsidRPr="001C5A50" w:rsidRDefault="001C5A50" w:rsidP="00546A71">
      <w:pPr>
        <w:pStyle w:val="ListParagraph"/>
        <w:numPr>
          <w:ilvl w:val="0"/>
          <w:numId w:val="21"/>
        </w:numPr>
        <w:tabs>
          <w:tab w:val="left" w:pos="426"/>
        </w:tabs>
        <w:spacing w:line="276" w:lineRule="auto"/>
        <w:ind w:left="1260"/>
        <w:jc w:val="both"/>
        <w:rPr>
          <w:rFonts w:ascii="Times New Roman" w:hAnsi="Times New Roman"/>
        </w:rPr>
      </w:pPr>
      <w:r w:rsidRPr="001C5A50">
        <w:rPr>
          <w:rFonts w:ascii="Times New Roman" w:hAnsi="Times New Roman"/>
        </w:rPr>
        <w:t>Изготвени и изпратени указания за повишаване на МИС;</w:t>
      </w:r>
    </w:p>
    <w:p w:rsidR="001C5A50" w:rsidRPr="001C5A50" w:rsidRDefault="001C5A50" w:rsidP="00546A71">
      <w:pPr>
        <w:pStyle w:val="ListParagraph"/>
        <w:numPr>
          <w:ilvl w:val="0"/>
          <w:numId w:val="21"/>
        </w:numPr>
        <w:tabs>
          <w:tab w:val="left" w:pos="426"/>
        </w:tabs>
        <w:spacing w:line="276" w:lineRule="auto"/>
        <w:ind w:left="1260"/>
        <w:jc w:val="both"/>
        <w:rPr>
          <w:rFonts w:ascii="Times New Roman" w:hAnsi="Times New Roman"/>
        </w:rPr>
      </w:pPr>
      <w:r w:rsidRPr="001C5A50">
        <w:rPr>
          <w:rFonts w:ascii="Times New Roman" w:hAnsi="Times New Roman"/>
        </w:rPr>
        <w:t>Организирано дежурство по време на изборите</w:t>
      </w:r>
    </w:p>
    <w:p w:rsidR="001C5A50" w:rsidRPr="001C5A50" w:rsidRDefault="001C5A50" w:rsidP="00546A71">
      <w:pPr>
        <w:pStyle w:val="ListParagraph"/>
        <w:numPr>
          <w:ilvl w:val="0"/>
          <w:numId w:val="21"/>
        </w:numPr>
        <w:tabs>
          <w:tab w:val="left" w:pos="426"/>
        </w:tabs>
        <w:spacing w:line="276" w:lineRule="auto"/>
        <w:ind w:left="1260"/>
        <w:jc w:val="both"/>
        <w:rPr>
          <w:rFonts w:ascii="Times New Roman" w:hAnsi="Times New Roman"/>
          <w:color w:val="000000"/>
        </w:rPr>
      </w:pPr>
      <w:r w:rsidRPr="001C5A50">
        <w:rPr>
          <w:rFonts w:ascii="Times New Roman" w:hAnsi="Times New Roman"/>
        </w:rPr>
        <w:t>Тренировка по оповестяване и свикване на МВОГ</w:t>
      </w:r>
    </w:p>
    <w:p w:rsidR="00FB1E95" w:rsidRDefault="00FB1E95" w:rsidP="00546A71">
      <w:pPr>
        <w:pStyle w:val="ListParagraph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Участва активно в:</w:t>
      </w:r>
    </w:p>
    <w:p w:rsidR="001C5A50" w:rsidRPr="00FB1E95" w:rsidRDefault="00FB1E95" w:rsidP="00546A7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1260"/>
        <w:jc w:val="both"/>
        <w:rPr>
          <w:rFonts w:ascii="Times New Roman" w:hAnsi="Times New Roman"/>
          <w:color w:val="000000"/>
        </w:rPr>
      </w:pPr>
      <w:r w:rsidRPr="00FB1E95">
        <w:rPr>
          <w:rFonts w:ascii="Times New Roman" w:hAnsi="Times New Roman"/>
          <w:color w:val="000000"/>
        </w:rPr>
        <w:t>изготвяне на Методика за удостоверяване на съответствието на доставения тип техническо устройство за машинно гласуване с изискванията по чл.213, ал. 3 от Изборния кодекс и изискванията на Техническата спецификация по обществена поръчка № 04312-2020-0001</w:t>
      </w:r>
    </w:p>
    <w:p w:rsidR="00FB1E95" w:rsidRPr="00FB1E95" w:rsidRDefault="00FB1E95" w:rsidP="00546A7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1260"/>
        <w:jc w:val="both"/>
        <w:rPr>
          <w:rFonts w:ascii="Times New Roman" w:hAnsi="Times New Roman"/>
          <w:color w:val="000000"/>
        </w:rPr>
      </w:pPr>
      <w:r w:rsidRPr="00FB1E95">
        <w:rPr>
          <w:rFonts w:ascii="Times New Roman" w:hAnsi="Times New Roman"/>
          <w:color w:val="000000"/>
        </w:rPr>
        <w:t>изготвяне на Приложение 4 – Проверка на сигурността на ТУМГ</w:t>
      </w:r>
    </w:p>
    <w:p w:rsidR="00FB1E95" w:rsidRPr="00FB1E95" w:rsidRDefault="00FB1E95" w:rsidP="00546A71">
      <w:pPr>
        <w:pStyle w:val="ListParagraph"/>
        <w:numPr>
          <w:ilvl w:val="0"/>
          <w:numId w:val="22"/>
        </w:numPr>
        <w:tabs>
          <w:tab w:val="left" w:pos="426"/>
        </w:tabs>
        <w:spacing w:line="276" w:lineRule="auto"/>
        <w:ind w:left="1260"/>
        <w:jc w:val="both"/>
        <w:rPr>
          <w:rFonts w:ascii="Times New Roman" w:hAnsi="Times New Roman"/>
          <w:color w:val="000000"/>
        </w:rPr>
      </w:pPr>
      <w:r w:rsidRPr="00FB1E95">
        <w:rPr>
          <w:rFonts w:ascii="Times New Roman" w:hAnsi="Times New Roman"/>
          <w:color w:val="000000"/>
        </w:rPr>
        <w:t>Удостоверяване на ТУМГ</w:t>
      </w:r>
    </w:p>
    <w:p w:rsidR="001C5A50" w:rsidRPr="003675DE" w:rsidRDefault="00934F1D" w:rsidP="00546A71">
      <w:pPr>
        <w:pStyle w:val="ListParagraph"/>
        <w:numPr>
          <w:ilvl w:val="0"/>
          <w:numId w:val="19"/>
        </w:numPr>
        <w:spacing w:line="276" w:lineRule="auto"/>
        <w:ind w:left="360"/>
        <w:jc w:val="both"/>
        <w:rPr>
          <w:rFonts w:ascii="Times New Roman" w:hAnsi="Times New Roman"/>
          <w:color w:val="000000"/>
        </w:rPr>
      </w:pPr>
      <w:r w:rsidRPr="003675DE">
        <w:rPr>
          <w:rFonts w:ascii="Times New Roman" w:hAnsi="Times New Roman"/>
          <w:color w:val="000000"/>
        </w:rPr>
        <w:t>Участва в национални и международни учения:</w:t>
      </w:r>
    </w:p>
    <w:p w:rsidR="00934F1D" w:rsidRPr="00934F1D" w:rsidRDefault="00934F1D" w:rsidP="00546A71">
      <w:pPr>
        <w:pStyle w:val="ListParagraph"/>
        <w:numPr>
          <w:ilvl w:val="0"/>
          <w:numId w:val="23"/>
        </w:numPr>
        <w:tabs>
          <w:tab w:val="left" w:pos="426"/>
        </w:tabs>
        <w:spacing w:line="276" w:lineRule="auto"/>
        <w:ind w:left="1260"/>
        <w:jc w:val="both"/>
        <w:rPr>
          <w:rFonts w:ascii="Times New Roman" w:hAnsi="Times New Roman"/>
          <w:color w:val="000000"/>
        </w:rPr>
      </w:pPr>
      <w:r w:rsidRPr="00934F1D">
        <w:rPr>
          <w:rFonts w:ascii="Times New Roman" w:hAnsi="Times New Roman"/>
          <w:color w:val="000000"/>
        </w:rPr>
        <w:t xml:space="preserve">Проверка на </w:t>
      </w:r>
      <w:r w:rsidRPr="00934F1D">
        <w:rPr>
          <w:rFonts w:ascii="Times New Roman" w:hAnsi="Times New Roman"/>
          <w:color w:val="000000"/>
          <w:lang w:val="de-DE"/>
        </w:rPr>
        <w:t>SOPex</w:t>
      </w:r>
      <w:r w:rsidRPr="00934F1D">
        <w:rPr>
          <w:rFonts w:ascii="Times New Roman" w:hAnsi="Times New Roman"/>
          <w:color w:val="000000"/>
        </w:rPr>
        <w:t xml:space="preserve"> на </w:t>
      </w:r>
      <w:r w:rsidRPr="00934F1D">
        <w:rPr>
          <w:rFonts w:ascii="Times New Roman" w:hAnsi="Times New Roman"/>
          <w:color w:val="000000"/>
          <w:lang w:val="en-US"/>
        </w:rPr>
        <w:t>CSIRT</w:t>
      </w:r>
      <w:r w:rsidRPr="00934F1D">
        <w:rPr>
          <w:rFonts w:ascii="Times New Roman" w:hAnsi="Times New Roman"/>
          <w:color w:val="000000"/>
        </w:rPr>
        <w:t xml:space="preserve"> </w:t>
      </w:r>
      <w:r w:rsidRPr="00934F1D">
        <w:rPr>
          <w:rFonts w:ascii="Times New Roman" w:hAnsi="Times New Roman"/>
          <w:color w:val="000000"/>
          <w:lang w:val="en-US"/>
        </w:rPr>
        <w:t>Network</w:t>
      </w:r>
    </w:p>
    <w:p w:rsidR="00934F1D" w:rsidRPr="00934F1D" w:rsidRDefault="00934F1D" w:rsidP="00546A71">
      <w:pPr>
        <w:pStyle w:val="ListParagraph"/>
        <w:numPr>
          <w:ilvl w:val="0"/>
          <w:numId w:val="23"/>
        </w:numPr>
        <w:tabs>
          <w:tab w:val="left" w:pos="426"/>
        </w:tabs>
        <w:spacing w:line="276" w:lineRule="auto"/>
        <w:ind w:left="1260"/>
        <w:jc w:val="both"/>
        <w:rPr>
          <w:rFonts w:ascii="Times New Roman" w:hAnsi="Times New Roman"/>
          <w:color w:val="000000"/>
          <w:lang w:val="en-US"/>
        </w:rPr>
      </w:pPr>
      <w:r w:rsidRPr="00934F1D">
        <w:rPr>
          <w:rFonts w:ascii="Times New Roman" w:hAnsi="Times New Roman"/>
          <w:color w:val="000000"/>
          <w:lang w:val="en-US"/>
        </w:rPr>
        <w:t xml:space="preserve">Lock Shield </w:t>
      </w:r>
      <w:r w:rsidRPr="00934F1D">
        <w:rPr>
          <w:rFonts w:ascii="Times New Roman" w:hAnsi="Times New Roman"/>
          <w:color w:val="000000"/>
        </w:rPr>
        <w:t>на НАТО</w:t>
      </w:r>
    </w:p>
    <w:p w:rsidR="00934F1D" w:rsidRDefault="00934F1D" w:rsidP="00546A71">
      <w:pPr>
        <w:pStyle w:val="ListParagraph"/>
        <w:numPr>
          <w:ilvl w:val="0"/>
          <w:numId w:val="23"/>
        </w:numPr>
        <w:tabs>
          <w:tab w:val="left" w:pos="426"/>
        </w:tabs>
        <w:spacing w:line="276" w:lineRule="auto"/>
        <w:ind w:left="1260"/>
        <w:jc w:val="both"/>
        <w:rPr>
          <w:rFonts w:ascii="Times New Roman" w:hAnsi="Times New Roman"/>
          <w:color w:val="000000"/>
        </w:rPr>
      </w:pPr>
      <w:r w:rsidRPr="00934F1D">
        <w:rPr>
          <w:rFonts w:ascii="Times New Roman" w:hAnsi="Times New Roman"/>
          <w:color w:val="000000"/>
          <w:lang w:val="en-US"/>
        </w:rPr>
        <w:t>Cyber Coalition</w:t>
      </w:r>
      <w:r w:rsidRPr="00934F1D">
        <w:rPr>
          <w:rFonts w:ascii="Times New Roman" w:hAnsi="Times New Roman"/>
          <w:color w:val="000000"/>
        </w:rPr>
        <w:t xml:space="preserve"> на НАТО</w:t>
      </w:r>
    </w:p>
    <w:p w:rsidR="003675DE" w:rsidRPr="00546A71" w:rsidRDefault="00546A71" w:rsidP="00546A71">
      <w:pPr>
        <w:pStyle w:val="ListParagraph"/>
        <w:numPr>
          <w:ilvl w:val="0"/>
          <w:numId w:val="23"/>
        </w:numPr>
        <w:tabs>
          <w:tab w:val="left" w:pos="426"/>
        </w:tabs>
        <w:spacing w:line="276" w:lineRule="auto"/>
        <w:ind w:left="12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2"/>
          <w:szCs w:val="24"/>
          <w:lang w:eastAsia="en-US"/>
        </w:rPr>
        <w:t xml:space="preserve">Няколкократни учения на мрежата </w:t>
      </w:r>
      <w:r w:rsidR="003675DE" w:rsidRPr="00546A71">
        <w:rPr>
          <w:rFonts w:ascii="Times New Roman" w:hAnsi="Times New Roman"/>
          <w:sz w:val="22"/>
          <w:szCs w:val="24"/>
          <w:lang w:eastAsia="en-US"/>
        </w:rPr>
        <w:t>CyCLONE</w:t>
      </w:r>
    </w:p>
    <w:p w:rsidR="002C642C" w:rsidRDefault="003675DE" w:rsidP="00546A71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r w:rsidR="002C642C">
        <w:rPr>
          <w:rFonts w:ascii="Times New Roman" w:hAnsi="Times New Roman"/>
          <w:color w:val="000000"/>
        </w:rPr>
        <w:t>Организира и участва в</w:t>
      </w:r>
      <w:r w:rsidR="00546A71">
        <w:rPr>
          <w:rFonts w:ascii="Times New Roman" w:hAnsi="Times New Roman"/>
          <w:color w:val="000000"/>
        </w:rPr>
        <w:t xml:space="preserve"> мероприятията посветени на М</w:t>
      </w:r>
      <w:r w:rsidR="002C642C">
        <w:rPr>
          <w:rFonts w:ascii="Times New Roman" w:hAnsi="Times New Roman"/>
          <w:color w:val="000000"/>
        </w:rPr>
        <w:t>есеца</w:t>
      </w:r>
      <w:r w:rsidR="00546A71">
        <w:rPr>
          <w:rFonts w:ascii="Times New Roman" w:hAnsi="Times New Roman"/>
          <w:color w:val="000000"/>
        </w:rPr>
        <w:t xml:space="preserve"> на киберсиигурността</w:t>
      </w:r>
    </w:p>
    <w:p w:rsidR="003675DE" w:rsidRPr="003675DE" w:rsidRDefault="003675DE" w:rsidP="00546A71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3675DE">
        <w:rPr>
          <w:rFonts w:ascii="Times New Roman" w:hAnsi="Times New Roman"/>
          <w:color w:val="000000"/>
        </w:rPr>
        <w:t>-</w:t>
      </w:r>
      <w:r w:rsidRPr="003675DE">
        <w:rPr>
          <w:rFonts w:ascii="Times New Roman" w:hAnsi="Times New Roman"/>
          <w:color w:val="000000"/>
        </w:rPr>
        <w:tab/>
        <w:t>Участва в изготвянето на „Оценка на заплахите от организирана престъпност в България“, към Центъра за изследване на демокрацията.</w:t>
      </w:r>
    </w:p>
    <w:p w:rsidR="003675DE" w:rsidRPr="003675DE" w:rsidRDefault="003675DE" w:rsidP="00546A71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3675DE">
        <w:rPr>
          <w:rFonts w:ascii="Times New Roman" w:hAnsi="Times New Roman"/>
          <w:color w:val="000000"/>
        </w:rPr>
        <w:t>-</w:t>
      </w:r>
      <w:r w:rsidRPr="003675DE">
        <w:rPr>
          <w:rFonts w:ascii="Times New Roman" w:hAnsi="Times New Roman"/>
          <w:color w:val="000000"/>
        </w:rPr>
        <w:tab/>
        <w:t>Изготви и изпрати специални Указания за повишаване нивото на МИС при работа отдалечено с създалата се епидемиологична обстановка</w:t>
      </w:r>
    </w:p>
    <w:p w:rsidR="001C5A50" w:rsidRDefault="003675DE" w:rsidP="00546A71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</w:rPr>
      </w:pPr>
      <w:r w:rsidRPr="003675DE">
        <w:rPr>
          <w:rFonts w:ascii="Times New Roman" w:hAnsi="Times New Roman"/>
          <w:color w:val="000000"/>
        </w:rPr>
        <w:lastRenderedPageBreak/>
        <w:t>-</w:t>
      </w:r>
      <w:r w:rsidRPr="003675DE">
        <w:rPr>
          <w:rFonts w:ascii="Times New Roman" w:hAnsi="Times New Roman"/>
          <w:color w:val="000000"/>
        </w:rPr>
        <w:tab/>
        <w:t>Изготви и изпрати указания и препоръки във връзка с пробив в сигурността на пощенските сървъри на Microsoft: Exchange Server 2013, Exchange Server 2016 и Exchange Server 2019</w:t>
      </w:r>
    </w:p>
    <w:p w:rsidR="00A345E8" w:rsidRPr="00C43EEE" w:rsidRDefault="00A345E8" w:rsidP="00546A71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 xml:space="preserve">Изготви и изпрати указания във връзка с уязвимостта </w:t>
      </w:r>
      <w:r>
        <w:rPr>
          <w:rFonts w:ascii="Times New Roman" w:hAnsi="Times New Roman"/>
          <w:color w:val="000000"/>
          <w:lang w:val="de-DE"/>
        </w:rPr>
        <w:t>Log</w:t>
      </w:r>
      <w:r w:rsidRPr="00C43EEE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  <w:lang w:val="en-US"/>
        </w:rPr>
        <w:t>j</w:t>
      </w:r>
    </w:p>
    <w:p w:rsidR="00C43EEE" w:rsidRDefault="008E0CC2" w:rsidP="00546A71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У</w:t>
      </w:r>
      <w:r w:rsidR="00C43EEE">
        <w:rPr>
          <w:rFonts w:ascii="Times New Roman" w:hAnsi="Times New Roman"/>
          <w:color w:val="000000"/>
        </w:rPr>
        <w:t xml:space="preserve">частва в заседанията на </w:t>
      </w:r>
      <w:r w:rsidR="00C43EEE">
        <w:rPr>
          <w:rFonts w:ascii="Times New Roman" w:hAnsi="Times New Roman"/>
          <w:color w:val="000000"/>
          <w:lang w:val="en-US"/>
        </w:rPr>
        <w:t>CSIRT</w:t>
      </w:r>
      <w:r w:rsidR="00C43EEE" w:rsidRPr="00C43EEE">
        <w:rPr>
          <w:rFonts w:ascii="Times New Roman" w:hAnsi="Times New Roman"/>
          <w:color w:val="000000"/>
        </w:rPr>
        <w:t xml:space="preserve"> </w:t>
      </w:r>
      <w:r w:rsidR="00C43EEE">
        <w:rPr>
          <w:rFonts w:ascii="Times New Roman" w:hAnsi="Times New Roman"/>
          <w:color w:val="000000"/>
          <w:lang w:val="en-US"/>
        </w:rPr>
        <w:t>Network</w:t>
      </w:r>
      <w:r w:rsidR="00C43EEE" w:rsidRPr="00C43EEE">
        <w:rPr>
          <w:rFonts w:ascii="Times New Roman" w:hAnsi="Times New Roman"/>
          <w:color w:val="000000"/>
        </w:rPr>
        <w:t xml:space="preserve">, </w:t>
      </w:r>
      <w:r w:rsidR="00C43EEE">
        <w:rPr>
          <w:rFonts w:ascii="Times New Roman" w:hAnsi="Times New Roman"/>
          <w:color w:val="000000"/>
        </w:rPr>
        <w:t>където е пълноправен член</w:t>
      </w:r>
    </w:p>
    <w:p w:rsidR="008E0CC2" w:rsidRPr="00C43EEE" w:rsidRDefault="008E0CC2" w:rsidP="00546A71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  <w:t>Ежедневно следи информацията свързана киберобстановката</w:t>
      </w:r>
    </w:p>
    <w:p w:rsidR="00C211F2" w:rsidRPr="00C211F2" w:rsidRDefault="00C211F2" w:rsidP="00546A71">
      <w:pPr>
        <w:pStyle w:val="ListParagraph"/>
        <w:keepNext/>
        <w:keepLines/>
        <w:numPr>
          <w:ilvl w:val="0"/>
          <w:numId w:val="11"/>
        </w:numPr>
        <w:tabs>
          <w:tab w:val="left" w:pos="1170"/>
        </w:tabs>
        <w:spacing w:before="240" w:after="120" w:line="276" w:lineRule="auto"/>
        <w:outlineLvl w:val="0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C211F2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>Отдел Оперативно наблюдение Киберсигурност – Security Operations Center ( SOC )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/>
          <w:color w:val="000000"/>
        </w:rPr>
      </w:pPr>
      <w:r w:rsidRPr="00384CE4">
        <w:rPr>
          <w:rFonts w:ascii="Times New Roman" w:hAnsi="Times New Roman"/>
          <w:color w:val="000000"/>
        </w:rPr>
        <w:t xml:space="preserve">Подпомага Председателя на ДА ЕУ при </w:t>
      </w:r>
      <w:r w:rsidRPr="00384CE4">
        <w:rPr>
          <w:rFonts w:ascii="Times New Roman" w:hAnsi="Times New Roman"/>
          <w:bCs/>
        </w:rPr>
        <w:t>наблюдението и анализа на националното киберпространство</w:t>
      </w:r>
      <w:r w:rsidRPr="00384CE4">
        <w:rPr>
          <w:rFonts w:ascii="Times New Roman" w:hAnsi="Times New Roman"/>
          <w:color w:val="000000"/>
        </w:rPr>
        <w:t>;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По указание на директора на дирекция МИС изготвя проекти на регулярни отчети, доклади, планове и др. свързани с дейността на дирекция МИС, подготвя презентации и отговори на запитвания от средствата за масова информация в областта на МИС;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Събира, консолидира, обработва и анализира оперативна информация от информационни системи, мрежови потоци, журнални записи, сървъри-примамки и други средства за наблюдение на активностите и действията на потребители в киберпространството във връзка с подпомагане на функциите на Дирекция Мрежова и Информационна сигурност;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Изготвя и разпространява информация, включително и в машинно четим вид до заинтересуваните организации с цел превантивна защита от киберинциденти;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При идентифициране на киберинцидент незабавно уведомява отдел ЕРИКС и организациите, засегнати от киберинцидента. Уведомява и осъществява взаимодействие и със следните организации при необходимост:</w:t>
      </w:r>
    </w:p>
    <w:p w:rsidR="00C211F2" w:rsidRPr="00384CE4" w:rsidRDefault="00C211F2" w:rsidP="00546A71">
      <w:pPr>
        <w:numPr>
          <w:ilvl w:val="1"/>
          <w:numId w:val="10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851" w:hanging="22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 xml:space="preserve"> с ГД БОП при установени случаи на компютърни престъпления;</w:t>
      </w:r>
    </w:p>
    <w:p w:rsidR="00C211F2" w:rsidRPr="00384CE4" w:rsidRDefault="00C211F2" w:rsidP="00546A71">
      <w:pPr>
        <w:numPr>
          <w:ilvl w:val="1"/>
          <w:numId w:val="10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851" w:hanging="22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 xml:space="preserve"> с ДАНС в случай на инциденти с мрежовата и информационна сигурност на стратегически обекти и дейности със значение за националната сигурност;</w:t>
      </w:r>
    </w:p>
    <w:p w:rsidR="00C211F2" w:rsidRPr="00384CE4" w:rsidRDefault="00C211F2" w:rsidP="00546A71">
      <w:pPr>
        <w:numPr>
          <w:ilvl w:val="1"/>
          <w:numId w:val="10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851" w:hanging="22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С органите по защита на личните данни при инциденти, заплашващи сигурността на лични данни;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color w:val="000000"/>
        </w:rPr>
      </w:pPr>
      <w:r w:rsidRPr="00384CE4">
        <w:rPr>
          <w:rFonts w:ascii="Times New Roman" w:hAnsi="Times New Roman"/>
          <w:color w:val="000000"/>
        </w:rPr>
        <w:t>Осъществява дейности свързани със сигнализиране и предупреждение при възникване на оперативни кризисни ситуации в МИС, предоставяне на информация за атаки, вируси и уязвимости, които вече са се проявили, като се описват начините за предотвратяване и предпазване;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color w:val="000000"/>
        </w:rPr>
      </w:pPr>
      <w:r w:rsidRPr="00384CE4">
        <w:rPr>
          <w:rFonts w:ascii="Times New Roman" w:hAnsi="Times New Roman"/>
          <w:color w:val="000000"/>
        </w:rPr>
        <w:t>Участва в изграждането, подбора и оперирането и поддържането на технологичните инструменти, средства и платформи, необходими за осъществяването на дейността по оперативно наблюдение на събитията свързани с мрежова и информационна сигурност;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</w:rPr>
      </w:pPr>
      <w:r w:rsidRPr="00384CE4">
        <w:rPr>
          <w:rFonts w:ascii="Times New Roman" w:hAnsi="Times New Roman"/>
          <w:color w:val="000000"/>
        </w:rPr>
        <w:t>Участва в разработването на проектни предложения и изпълнява дейности по тяхната реализация.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</w:rPr>
      </w:pPr>
      <w:r w:rsidRPr="00384CE4">
        <w:rPr>
          <w:rFonts w:ascii="Times New Roman" w:hAnsi="Times New Roman"/>
          <w:color w:val="000000"/>
        </w:rPr>
        <w:t>Организира и участва в национални и международни конференции.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 xml:space="preserve">Осъществява дейности по планиране, подготовка, организиране и провеждане на </w:t>
      </w:r>
      <w:r w:rsidRPr="00384CE4">
        <w:rPr>
          <w:rFonts w:ascii="Times New Roman" w:hAnsi="Times New Roman"/>
          <w:color w:val="000000"/>
        </w:rPr>
        <w:t>обучения със звената или служителите по информационна сигурност в структурите на публичната администрация</w:t>
      </w:r>
      <w:r w:rsidRPr="00384CE4">
        <w:rPr>
          <w:rFonts w:ascii="Times New Roman" w:hAnsi="Times New Roman"/>
          <w:bCs/>
        </w:rPr>
        <w:t>, и на национални и международни тренировки и учения в областта на киберсигурността/МИС;</w:t>
      </w:r>
    </w:p>
    <w:p w:rsidR="00C211F2" w:rsidRPr="00384CE4" w:rsidRDefault="00C211F2" w:rsidP="00546A71">
      <w:pPr>
        <w:numPr>
          <w:ilvl w:val="0"/>
          <w:numId w:val="10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</w:rPr>
      </w:pPr>
      <w:r w:rsidRPr="00384CE4">
        <w:rPr>
          <w:rFonts w:ascii="Times New Roman" w:hAnsi="Times New Roman"/>
          <w:color w:val="000000"/>
        </w:rPr>
        <w:t>Поддържа необходими за дейността си бази данни и статистически данни.</w:t>
      </w:r>
    </w:p>
    <w:p w:rsidR="00036008" w:rsidRDefault="00036008" w:rsidP="00036008">
      <w:pPr>
        <w:spacing w:after="120" w:line="276" w:lineRule="auto"/>
        <w:ind w:left="284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  <w:lastRenderedPageBreak/>
        <w:t>През изминалата 2021г. в това направление бяха извършени следните дейности:</w:t>
      </w:r>
    </w:p>
    <w:p w:rsidR="00036008" w:rsidRDefault="00036008" w:rsidP="00546A71">
      <w:pPr>
        <w:spacing w:after="120" w:line="276" w:lineRule="auto"/>
        <w:ind w:left="284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</w:p>
    <w:p w:rsidR="00036008" w:rsidRPr="00036008" w:rsidRDefault="00036008" w:rsidP="00036008">
      <w:pPr>
        <w:pStyle w:val="ListParagraph"/>
        <w:numPr>
          <w:ilvl w:val="0"/>
          <w:numId w:val="28"/>
        </w:numPr>
        <w:spacing w:after="120" w:line="276" w:lineRule="auto"/>
        <w:rPr>
          <w:rFonts w:ascii="Times New Roman" w:hAnsi="Times New Roman"/>
          <w:bCs/>
          <w:lang w:val="en-US"/>
        </w:rPr>
      </w:pPr>
      <w:r w:rsidRPr="00036008">
        <w:rPr>
          <w:rFonts w:ascii="Times New Roman" w:hAnsi="Times New Roman"/>
          <w:bCs/>
        </w:rPr>
        <w:t xml:space="preserve">Изграждане на софтуерна система, която обединява данните от разположените в мрежата на държавната администрация </w:t>
      </w:r>
      <w:r w:rsidRPr="00036008">
        <w:rPr>
          <w:rFonts w:ascii="Times New Roman" w:hAnsi="Times New Roman"/>
          <w:bCs/>
          <w:lang w:val="en-US"/>
        </w:rPr>
        <w:t>honeypots, както и развитие на спомената мрежа чрез добавяне на нови възли</w:t>
      </w:r>
    </w:p>
    <w:p w:rsidR="00036008" w:rsidRPr="00036008" w:rsidRDefault="00036008" w:rsidP="00036008">
      <w:pPr>
        <w:pStyle w:val="ListParagraph"/>
        <w:numPr>
          <w:ilvl w:val="0"/>
          <w:numId w:val="28"/>
        </w:numPr>
        <w:spacing w:after="120" w:line="276" w:lineRule="auto"/>
        <w:rPr>
          <w:rFonts w:ascii="Times New Roman" w:hAnsi="Times New Roman"/>
          <w:bCs/>
        </w:rPr>
      </w:pPr>
      <w:r w:rsidRPr="00036008">
        <w:rPr>
          <w:rFonts w:ascii="Times New Roman" w:hAnsi="Times New Roman"/>
          <w:bCs/>
        </w:rPr>
        <w:t>Активно участие в работните групи то удостоверяване на ТУМГ</w:t>
      </w:r>
    </w:p>
    <w:p w:rsidR="00036008" w:rsidRPr="00036008" w:rsidRDefault="00036008" w:rsidP="00546A71">
      <w:pPr>
        <w:spacing w:after="120" w:line="276" w:lineRule="auto"/>
        <w:ind w:left="284"/>
        <w:contextualSpacing/>
        <w:rPr>
          <w:rFonts w:ascii="Times New Roman" w:hAnsi="Times New Roman"/>
          <w:bCs/>
        </w:rPr>
      </w:pPr>
    </w:p>
    <w:p w:rsidR="00C211F2" w:rsidRPr="00C211F2" w:rsidRDefault="00C211F2" w:rsidP="00546A71">
      <w:pPr>
        <w:pStyle w:val="ListParagraph"/>
        <w:keepNext/>
        <w:keepLines/>
        <w:numPr>
          <w:ilvl w:val="0"/>
          <w:numId w:val="11"/>
        </w:numPr>
        <w:tabs>
          <w:tab w:val="left" w:pos="1170"/>
        </w:tabs>
        <w:spacing w:before="240" w:after="120" w:line="276" w:lineRule="auto"/>
        <w:outlineLvl w:val="0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C211F2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>Отдел Анализи в киберсигурността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/>
          <w:color w:val="000000"/>
        </w:rPr>
      </w:pPr>
      <w:r w:rsidRPr="00384CE4">
        <w:rPr>
          <w:rFonts w:ascii="Times New Roman" w:hAnsi="Times New Roman"/>
          <w:color w:val="000000"/>
        </w:rPr>
        <w:t xml:space="preserve">Подпомага Председателя на ДА ЕУ при </w:t>
      </w:r>
      <w:r w:rsidRPr="00384CE4">
        <w:rPr>
          <w:rFonts w:ascii="Times New Roman" w:hAnsi="Times New Roman"/>
          <w:bCs/>
        </w:rPr>
        <w:t>анализа на информационни платформи, инструменти и системи, както и за спазването на нормативните изисквания при тяхната разработка</w:t>
      </w:r>
      <w:r w:rsidRPr="00384CE4">
        <w:rPr>
          <w:rFonts w:ascii="Times New Roman" w:hAnsi="Times New Roman"/>
          <w:color w:val="000000"/>
        </w:rPr>
        <w:t>;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По указание на директора на дирекция МИС изготвя проекти на регулярни отчети, доклади, планове и др., подготвя презентации и отговори на запитвания в областта на МИС;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firstLine="30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Изгражда и поддържа ISAC ( Information Sharing and Analytics Center ) съгласно практиките на ENISA, който да предоставя централен ресурс за събиране на информация за киберзаплахи, както и позволяват двустранно споделяне на информация между частния и публичния сектор относно първопричини, инциденти и заплахи, както и споделяне на опит, знания и анализи;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Анализира, проверява, изпробва изходният код на информационни платформи, системи и инструменти във връзка с наличието на уязвимости, слабости и спазване на нормативни изисквания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Подпомагат проверките на съответствието на информационни системи спрямо изискванията на  чл 58а от Закон за Електронното управление във всички фази на разработката на системите – проект, разработка, тестване, въвеждане в експлоатация и поддръжка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Разработват методически указания и подпомагат органите на държавната администрация за:</w:t>
      </w:r>
    </w:p>
    <w:p w:rsidR="00C211F2" w:rsidRPr="00384CE4" w:rsidRDefault="00C211F2" w:rsidP="00546A71">
      <w:pPr>
        <w:numPr>
          <w:ilvl w:val="1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Изисквания за сигурни и устойчиви информационни системи</w:t>
      </w:r>
    </w:p>
    <w:p w:rsidR="00C211F2" w:rsidRPr="00384CE4" w:rsidRDefault="00C211F2" w:rsidP="00546A71">
      <w:pPr>
        <w:numPr>
          <w:ilvl w:val="1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разработването на информационни системи, включително въвеждане на принципи за информационна сигурност на ниво дизайн и проект;</w:t>
      </w:r>
    </w:p>
    <w:p w:rsidR="00C211F2" w:rsidRPr="00384CE4" w:rsidRDefault="00C211F2" w:rsidP="00546A71">
      <w:pPr>
        <w:numPr>
          <w:ilvl w:val="1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поддръжката и оперирането на информационни системи;</w:t>
      </w:r>
    </w:p>
    <w:p w:rsidR="00C211F2" w:rsidRPr="00384CE4" w:rsidRDefault="00C211F2" w:rsidP="00546A71">
      <w:pPr>
        <w:numPr>
          <w:ilvl w:val="1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тестването на информационни системи и техни модули и компоненти по отношение на функционалност, устойчивост, производителност и уязвимости;</w:t>
      </w:r>
    </w:p>
    <w:p w:rsidR="00C211F2" w:rsidRPr="00384CE4" w:rsidRDefault="00C211F2" w:rsidP="00546A71">
      <w:pPr>
        <w:numPr>
          <w:ilvl w:val="1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>управлението на компонентите и библиотеките на информационните системи, които са създадени от трети страни;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color w:val="000000"/>
        </w:rPr>
      </w:pPr>
      <w:r w:rsidRPr="00384CE4">
        <w:rPr>
          <w:rFonts w:ascii="Times New Roman" w:hAnsi="Times New Roman"/>
          <w:color w:val="000000"/>
        </w:rPr>
        <w:t>Участва в изграждането, подбора и оперирането и поддържането на технологичните инструменти, средства и платформи, необходими за осъществяването на дейността по оперативно наблюдение на събитията свързани с мрежова и информационна сигурност;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color w:val="000000"/>
        </w:rPr>
      </w:pPr>
      <w:r w:rsidRPr="00384CE4">
        <w:rPr>
          <w:rFonts w:ascii="Times New Roman" w:hAnsi="Times New Roman"/>
          <w:color w:val="000000"/>
        </w:rPr>
        <w:lastRenderedPageBreak/>
        <w:t>Участва в разработването на проектни предложения и изпълнява дейности по тяхната реализация.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color w:val="000000"/>
        </w:rPr>
      </w:pPr>
      <w:r w:rsidRPr="00384CE4">
        <w:rPr>
          <w:rFonts w:ascii="Times New Roman" w:hAnsi="Times New Roman"/>
          <w:color w:val="000000"/>
        </w:rPr>
        <w:t>Организира и участва в национални и международни конференции.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0"/>
          <w:tab w:val="left" w:pos="426"/>
          <w:tab w:val="left" w:pos="1134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bCs/>
        </w:rPr>
      </w:pPr>
      <w:r w:rsidRPr="00384CE4">
        <w:rPr>
          <w:rFonts w:ascii="Times New Roman" w:hAnsi="Times New Roman"/>
          <w:bCs/>
        </w:rPr>
        <w:t xml:space="preserve">Осъществява дейности по планиране, подготовка, организиране и провеждане на </w:t>
      </w:r>
      <w:r w:rsidRPr="00384CE4">
        <w:rPr>
          <w:rFonts w:ascii="Times New Roman" w:hAnsi="Times New Roman"/>
          <w:color w:val="000000"/>
        </w:rPr>
        <w:t>обучения със звената или служителите по информационна сигурност в структурите на публичната администрация</w:t>
      </w:r>
      <w:r w:rsidRPr="00384CE4">
        <w:rPr>
          <w:rFonts w:ascii="Times New Roman" w:hAnsi="Times New Roman"/>
          <w:bCs/>
        </w:rPr>
        <w:t>, и на национални и международни тренировки и учения в областта на киберсигурността/МИС;</w:t>
      </w:r>
    </w:p>
    <w:p w:rsidR="00C211F2" w:rsidRPr="00384CE4" w:rsidRDefault="00C211F2" w:rsidP="00546A71">
      <w:pPr>
        <w:numPr>
          <w:ilvl w:val="0"/>
          <w:numId w:val="12"/>
        </w:numPr>
        <w:tabs>
          <w:tab w:val="left" w:pos="426"/>
        </w:tabs>
        <w:suppressAutoHyphens/>
        <w:spacing w:before="100" w:beforeAutospacing="1" w:after="100" w:afterAutospacing="1" w:line="276" w:lineRule="auto"/>
        <w:ind w:left="0" w:hanging="17"/>
        <w:jc w:val="both"/>
        <w:rPr>
          <w:rFonts w:ascii="Times New Roman" w:hAnsi="Times New Roman"/>
          <w:color w:val="000000"/>
        </w:rPr>
      </w:pPr>
      <w:r w:rsidRPr="00384CE4">
        <w:rPr>
          <w:rFonts w:ascii="Times New Roman" w:hAnsi="Times New Roman"/>
          <w:color w:val="000000"/>
        </w:rPr>
        <w:t>Поддържа необходими за дейността си бази данни и статистически данни.</w:t>
      </w:r>
    </w:p>
    <w:p w:rsidR="00C211F2" w:rsidRDefault="00C211F2" w:rsidP="00036008">
      <w:pPr>
        <w:spacing w:after="120" w:line="276" w:lineRule="auto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</w:p>
    <w:p w:rsidR="00036008" w:rsidRDefault="00036008" w:rsidP="00036008">
      <w:pPr>
        <w:spacing w:after="120" w:line="276" w:lineRule="auto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</w:p>
    <w:p w:rsidR="00036008" w:rsidRDefault="00036008" w:rsidP="00036008">
      <w:pPr>
        <w:spacing w:after="120" w:line="276" w:lineRule="auto"/>
        <w:ind w:left="284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  <w:t>През изминалата 2021г. в това направление бяха извършени следните дейности:</w:t>
      </w:r>
    </w:p>
    <w:p w:rsidR="00036008" w:rsidRDefault="00036008" w:rsidP="00036008">
      <w:pPr>
        <w:spacing w:after="120" w:line="276" w:lineRule="auto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</w:p>
    <w:p w:rsidR="00036008" w:rsidRPr="00036008" w:rsidRDefault="00036008" w:rsidP="00036008">
      <w:pPr>
        <w:pStyle w:val="ListParagraph"/>
        <w:numPr>
          <w:ilvl w:val="0"/>
          <w:numId w:val="26"/>
        </w:numPr>
        <w:tabs>
          <w:tab w:val="left" w:pos="426"/>
        </w:tabs>
        <w:suppressAutoHyphens/>
        <w:spacing w:before="100" w:beforeAutospacing="1" w:after="100" w:afterAutospacing="1"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Анализ на предоставена от частна фирма методика и подход за оценка на рисковете по отношение на съответствие с НМИМИС и ЗКС</w:t>
      </w:r>
    </w:p>
    <w:p w:rsidR="00036008" w:rsidRDefault="00036008" w:rsidP="00036008">
      <w:pPr>
        <w:spacing w:after="120" w:line="276" w:lineRule="auto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</w:p>
    <w:p w:rsidR="00036008" w:rsidRPr="00384CE4" w:rsidRDefault="00036008" w:rsidP="00036008">
      <w:pPr>
        <w:spacing w:after="120" w:line="276" w:lineRule="auto"/>
        <w:contextualSpacing/>
        <w:rPr>
          <w:rFonts w:ascii="Times New Roman" w:eastAsiaTheme="minorHAnsi" w:hAnsi="Times New Roman"/>
          <w:b/>
          <w:snapToGrid w:val="0"/>
          <w:color w:val="000000" w:themeColor="text1"/>
          <w:sz w:val="28"/>
          <w:szCs w:val="24"/>
          <w:u w:val="single"/>
          <w:lang w:eastAsia="en-US"/>
        </w:rPr>
      </w:pPr>
    </w:p>
    <w:p w:rsidR="00CA2387" w:rsidRPr="00036008" w:rsidRDefault="00CA2387" w:rsidP="00036008">
      <w:pPr>
        <w:pStyle w:val="ListParagraph"/>
        <w:keepNext/>
        <w:keepLines/>
        <w:numPr>
          <w:ilvl w:val="0"/>
          <w:numId w:val="11"/>
        </w:numPr>
        <w:tabs>
          <w:tab w:val="left" w:pos="1170"/>
        </w:tabs>
        <w:spacing w:before="240" w:after="120" w:line="276" w:lineRule="auto"/>
        <w:outlineLvl w:val="0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036008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t>Други дейности</w:t>
      </w:r>
    </w:p>
    <w:p w:rsidR="002F07D1" w:rsidRPr="002F07D1" w:rsidRDefault="002F07D1" w:rsidP="00546A71">
      <w:pPr>
        <w:spacing w:after="200" w:line="276" w:lineRule="auto"/>
        <w:jc w:val="both"/>
        <w:rPr>
          <w:rFonts w:ascii="Times New Roman" w:eastAsia="Calibri" w:hAnsi="Times New Roman"/>
        </w:rPr>
      </w:pPr>
      <w:r w:rsidRPr="002F07D1">
        <w:rPr>
          <w:rFonts w:ascii="Times New Roman" w:eastAsia="Calibri" w:hAnsi="Times New Roman"/>
        </w:rPr>
        <w:t xml:space="preserve">През отчетния период </w:t>
      </w:r>
      <w:r w:rsidR="00036008">
        <w:rPr>
          <w:rFonts w:ascii="Times New Roman" w:eastAsia="Calibri" w:hAnsi="Times New Roman"/>
        </w:rPr>
        <w:t xml:space="preserve">дирекцията </w:t>
      </w:r>
      <w:r w:rsidRPr="002F07D1">
        <w:rPr>
          <w:rFonts w:ascii="Times New Roman" w:eastAsia="Calibri" w:hAnsi="Times New Roman"/>
        </w:rPr>
        <w:t>продължава работата по проектите:</w:t>
      </w:r>
    </w:p>
    <w:p w:rsidR="002F07D1" w:rsidRPr="002F07D1" w:rsidRDefault="002F07D1" w:rsidP="00546A71">
      <w:pPr>
        <w:pStyle w:val="ListParagraph"/>
        <w:spacing w:line="276" w:lineRule="auto"/>
        <w:ind w:left="851"/>
        <w:jc w:val="both"/>
        <w:rPr>
          <w:rFonts w:ascii="Times New Roman" w:eastAsia="Calibri" w:hAnsi="Times New Roman"/>
          <w:b/>
          <w:szCs w:val="24"/>
          <w:u w:val="single"/>
        </w:rPr>
      </w:pPr>
      <w:r w:rsidRPr="002F07D1">
        <w:rPr>
          <w:rFonts w:ascii="Times New Roman" w:hAnsi="Times New Roman"/>
          <w:b/>
          <w:color w:val="000000"/>
          <w:szCs w:val="24"/>
          <w:u w:val="single"/>
        </w:rPr>
        <w:t>Фонд „Вътрешна сигурност“</w:t>
      </w:r>
      <w:r w:rsidRPr="002F07D1">
        <w:rPr>
          <w:rFonts w:ascii="Times New Roman" w:eastAsia="Calibri" w:hAnsi="Times New Roman"/>
          <w:b/>
          <w:szCs w:val="24"/>
          <w:u w:val="single"/>
        </w:rPr>
        <w:t xml:space="preserve">: </w:t>
      </w:r>
    </w:p>
    <w:p w:rsidR="002F07D1" w:rsidRPr="002F07D1" w:rsidRDefault="00F01537" w:rsidP="00546A71">
      <w:pPr>
        <w:numPr>
          <w:ilvl w:val="0"/>
          <w:numId w:val="25"/>
        </w:numPr>
        <w:spacing w:line="276" w:lineRule="auto"/>
        <w:ind w:left="0" w:firstLine="993"/>
        <w:jc w:val="both"/>
        <w:rPr>
          <w:rFonts w:ascii="Times New Roman" w:eastAsia="Calibri" w:hAnsi="Times New Roman"/>
        </w:rPr>
      </w:pPr>
      <w:hyperlink r:id="rId10" w:history="1">
        <w:r w:rsidR="002F07D1" w:rsidRPr="002F07D1">
          <w:rPr>
            <w:rFonts w:ascii="Times New Roman" w:eastAsia="Calibri" w:hAnsi="Times New Roman"/>
          </w:rPr>
          <w:t>„Изграждане на елементи от национална система за киберсигурнoст“</w:t>
        </w:r>
      </w:hyperlink>
      <w:r w:rsidR="002F07D1" w:rsidRPr="002F07D1">
        <w:rPr>
          <w:rFonts w:ascii="Times New Roman" w:eastAsia="Calibri" w:hAnsi="Times New Roman"/>
        </w:rPr>
        <w:t xml:space="preserve"> </w:t>
      </w:r>
    </w:p>
    <w:p w:rsidR="002F07D1" w:rsidRPr="002F07D1" w:rsidRDefault="002F07D1" w:rsidP="00546A71">
      <w:pPr>
        <w:numPr>
          <w:ilvl w:val="0"/>
          <w:numId w:val="25"/>
        </w:numPr>
        <w:spacing w:line="276" w:lineRule="auto"/>
        <w:ind w:left="0" w:firstLine="993"/>
        <w:jc w:val="both"/>
        <w:rPr>
          <w:rFonts w:ascii="Times New Roman" w:eastAsia="Calibri" w:hAnsi="Times New Roman"/>
        </w:rPr>
      </w:pPr>
      <w:r w:rsidRPr="002F07D1">
        <w:rPr>
          <w:rFonts w:ascii="Times New Roman" w:eastAsia="Calibri" w:hAnsi="Times New Roman"/>
        </w:rPr>
        <w:t>„Изграждане на Център за мониторинг и реакция на киберинциденти в стратегически обекти“</w:t>
      </w:r>
    </w:p>
    <w:p w:rsidR="002F07D1" w:rsidRPr="002F07D1" w:rsidRDefault="002F07D1" w:rsidP="00546A71">
      <w:pPr>
        <w:spacing w:line="276" w:lineRule="auto"/>
        <w:ind w:left="993"/>
        <w:jc w:val="both"/>
        <w:rPr>
          <w:rFonts w:ascii="Times New Roman" w:eastAsia="Calibri" w:hAnsi="Times New Roman"/>
        </w:rPr>
      </w:pPr>
    </w:p>
    <w:p w:rsidR="002F07D1" w:rsidRPr="002F07D1" w:rsidRDefault="002F07D1" w:rsidP="00546A71">
      <w:pPr>
        <w:pStyle w:val="ListParagraph"/>
        <w:spacing w:line="276" w:lineRule="auto"/>
        <w:ind w:left="851"/>
        <w:jc w:val="both"/>
        <w:rPr>
          <w:rFonts w:ascii="Times New Roman" w:eastAsia="Calibri" w:hAnsi="Times New Roman"/>
          <w:b/>
          <w:szCs w:val="24"/>
          <w:u w:val="single"/>
        </w:rPr>
      </w:pPr>
      <w:r w:rsidRPr="002F07D1">
        <w:rPr>
          <w:rFonts w:ascii="Times New Roman" w:hAnsi="Times New Roman"/>
          <w:b/>
          <w:color w:val="000000"/>
          <w:szCs w:val="24"/>
          <w:u w:val="single"/>
        </w:rPr>
        <w:t>Програма „Механизъм за свързване на Европа“</w:t>
      </w:r>
      <w:r w:rsidRPr="002F07D1">
        <w:rPr>
          <w:rFonts w:ascii="Times New Roman" w:eastAsia="Calibri" w:hAnsi="Times New Roman"/>
          <w:b/>
          <w:szCs w:val="24"/>
          <w:u w:val="single"/>
        </w:rPr>
        <w:t xml:space="preserve">: </w:t>
      </w:r>
    </w:p>
    <w:p w:rsidR="002F07D1" w:rsidRPr="002F07D1" w:rsidRDefault="00F01537" w:rsidP="00546A71">
      <w:pPr>
        <w:numPr>
          <w:ilvl w:val="0"/>
          <w:numId w:val="25"/>
        </w:numPr>
        <w:spacing w:line="276" w:lineRule="auto"/>
        <w:ind w:left="0" w:firstLine="993"/>
        <w:jc w:val="both"/>
        <w:rPr>
          <w:rFonts w:ascii="Times New Roman" w:eastAsia="Calibri" w:hAnsi="Times New Roman"/>
        </w:rPr>
      </w:pPr>
      <w:hyperlink r:id="rId11" w:history="1">
        <w:r w:rsidR="002F07D1" w:rsidRPr="002F07D1">
          <w:rPr>
            <w:rFonts w:ascii="Times New Roman" w:eastAsia="Calibri" w:hAnsi="Times New Roman"/>
          </w:rPr>
          <w:t>„Изграждане на капацитет и подобряване на услугите, предоставяни от CERT България “ /Capacity Building and Services Enhancement of CERT Bulgaria (CBSEC-BG)</w:t>
        </w:r>
      </w:hyperlink>
    </w:p>
    <w:p w:rsidR="002F07D1" w:rsidRPr="002F07D1" w:rsidRDefault="002F07D1" w:rsidP="00546A71">
      <w:pPr>
        <w:spacing w:line="276" w:lineRule="auto"/>
        <w:ind w:left="993"/>
        <w:jc w:val="both"/>
        <w:rPr>
          <w:rFonts w:ascii="Times New Roman" w:eastAsia="Calibri" w:hAnsi="Times New Roman"/>
        </w:rPr>
      </w:pPr>
    </w:p>
    <w:p w:rsidR="002F07D1" w:rsidRPr="002F07D1" w:rsidRDefault="002F07D1" w:rsidP="00546A71">
      <w:pPr>
        <w:pStyle w:val="ListParagraph"/>
        <w:spacing w:line="276" w:lineRule="auto"/>
        <w:ind w:left="851"/>
        <w:jc w:val="both"/>
        <w:rPr>
          <w:rFonts w:ascii="Times New Roman" w:eastAsia="Calibri" w:hAnsi="Times New Roman"/>
          <w:b/>
          <w:szCs w:val="24"/>
          <w:u w:val="single"/>
        </w:rPr>
      </w:pPr>
      <w:r w:rsidRPr="002F07D1">
        <w:rPr>
          <w:rFonts w:ascii="Times New Roman" w:hAnsi="Times New Roman"/>
          <w:b/>
          <w:color w:val="000000"/>
          <w:szCs w:val="24"/>
          <w:u w:val="single"/>
        </w:rPr>
        <w:t>Програма Хоризон</w:t>
      </w:r>
      <w:r w:rsidR="00546A71">
        <w:rPr>
          <w:rFonts w:ascii="Times New Roman" w:hAnsi="Times New Roman"/>
          <w:b/>
          <w:color w:val="000000"/>
          <w:szCs w:val="24"/>
          <w:u w:val="single"/>
        </w:rPr>
        <w:t>т</w:t>
      </w:r>
      <w:r w:rsidRPr="002F07D1">
        <w:rPr>
          <w:rFonts w:ascii="Times New Roman" w:hAnsi="Times New Roman"/>
          <w:b/>
          <w:color w:val="000000"/>
          <w:szCs w:val="24"/>
          <w:u w:val="single"/>
        </w:rPr>
        <w:t xml:space="preserve"> 2020</w:t>
      </w:r>
      <w:r w:rsidRPr="002F07D1">
        <w:rPr>
          <w:rFonts w:ascii="Times New Roman" w:eastAsia="Calibri" w:hAnsi="Times New Roman"/>
          <w:b/>
          <w:szCs w:val="24"/>
          <w:u w:val="single"/>
        </w:rPr>
        <w:t xml:space="preserve">: </w:t>
      </w:r>
    </w:p>
    <w:p w:rsidR="002F07D1" w:rsidRPr="00546A71" w:rsidRDefault="00F01537" w:rsidP="00546A71">
      <w:pPr>
        <w:numPr>
          <w:ilvl w:val="0"/>
          <w:numId w:val="25"/>
        </w:numPr>
        <w:spacing w:line="276" w:lineRule="auto"/>
        <w:ind w:left="0" w:firstLine="993"/>
        <w:jc w:val="both"/>
        <w:rPr>
          <w:rFonts w:ascii="Times New Roman" w:eastAsia="Calibri" w:hAnsi="Times New Roman"/>
        </w:rPr>
      </w:pPr>
      <w:hyperlink r:id="rId12" w:history="1">
        <w:r w:rsidR="002F07D1" w:rsidRPr="002F07D1">
          <w:rPr>
            <w:rFonts w:ascii="Times New Roman" w:eastAsia="Calibri" w:hAnsi="Times New Roman"/>
          </w:rPr>
          <w:t>„FORESIGHT - Усъвършенствана симулационна платформа за киберсигурност за обучение в авиационната, морската и Powergrid средата</w:t>
        </w:r>
      </w:hyperlink>
      <w:r w:rsidR="002F07D1" w:rsidRPr="002F07D1">
        <w:rPr>
          <w:rFonts w:ascii="Times New Roman" w:eastAsia="Calibri" w:hAnsi="Times New Roman"/>
        </w:rPr>
        <w:t xml:space="preserve">“. </w:t>
      </w:r>
      <w:r w:rsidR="002F07D1" w:rsidRPr="002F07D1">
        <w:rPr>
          <w:rFonts w:ascii="Times New Roman" w:hAnsi="Times New Roman"/>
        </w:rPr>
        <w:t>Техническият и финансов отчет за изпълнение на проекта за първите 18 месеца е приет от ЕК.</w:t>
      </w:r>
    </w:p>
    <w:p w:rsidR="00546A71" w:rsidRDefault="00546A71" w:rsidP="00546A71">
      <w:pPr>
        <w:spacing w:line="276" w:lineRule="auto"/>
        <w:jc w:val="both"/>
        <w:rPr>
          <w:rFonts w:ascii="Times New Roman" w:hAnsi="Times New Roman"/>
        </w:rPr>
      </w:pPr>
    </w:p>
    <w:p w:rsidR="00546A71" w:rsidRPr="002F07D1" w:rsidRDefault="00546A71" w:rsidP="00546A71">
      <w:pPr>
        <w:spacing w:line="276" w:lineRule="auto"/>
        <w:jc w:val="both"/>
        <w:rPr>
          <w:rFonts w:ascii="Times New Roman" w:eastAsia="Calibri" w:hAnsi="Times New Roman"/>
        </w:rPr>
      </w:pPr>
    </w:p>
    <w:p w:rsidR="00CA2387" w:rsidRDefault="00CA2387" w:rsidP="00036008">
      <w:pPr>
        <w:pStyle w:val="ListParagraph"/>
        <w:keepNext/>
        <w:keepLines/>
        <w:numPr>
          <w:ilvl w:val="0"/>
          <w:numId w:val="11"/>
        </w:numPr>
        <w:tabs>
          <w:tab w:val="left" w:pos="1170"/>
        </w:tabs>
        <w:spacing w:before="240" w:after="120" w:line="276" w:lineRule="auto"/>
        <w:outlineLvl w:val="0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036008"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  <w:lastRenderedPageBreak/>
        <w:t>Участие в работни групи за разработка и изменение на нормативни документи и комисии по обществени поръчки:</w:t>
      </w:r>
    </w:p>
    <w:p w:rsidR="00036008" w:rsidRPr="00036008" w:rsidRDefault="00036008" w:rsidP="00036008">
      <w:pPr>
        <w:pStyle w:val="ListParagraph"/>
        <w:keepNext/>
        <w:keepLines/>
        <w:tabs>
          <w:tab w:val="left" w:pos="1170"/>
        </w:tabs>
        <w:spacing w:before="240" w:after="120" w:line="276" w:lineRule="auto"/>
        <w:ind w:left="862"/>
        <w:outlineLvl w:val="0"/>
        <w:rPr>
          <w:rFonts w:ascii="Times New Roman" w:eastAsiaTheme="minorHAnsi" w:hAnsi="Times New Roman"/>
          <w:b/>
          <w:color w:val="000000" w:themeColor="text1"/>
          <w:sz w:val="28"/>
          <w:szCs w:val="28"/>
          <w:u w:val="single"/>
          <w:lang w:eastAsia="en-US"/>
        </w:rPr>
      </w:pPr>
    </w:p>
    <w:p w:rsidR="00CA2387" w:rsidRPr="00654CA5" w:rsidRDefault="002F07D1" w:rsidP="00546A71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Участие в </w:t>
      </w:r>
      <w:r w:rsidR="00CA2387" w:rsidRPr="00554A81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Работна група </w:t>
      </w: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>17</w:t>
      </w:r>
      <w:r w:rsidR="00654CA5" w:rsidRPr="009F69A7">
        <w:rPr>
          <w:rFonts w:ascii="Times New Roman" w:eastAsiaTheme="minorHAnsi" w:hAnsi="Times New Roman"/>
          <w:color w:val="000000" w:themeColor="text1"/>
          <w:szCs w:val="24"/>
          <w:lang w:eastAsia="en-US"/>
        </w:rPr>
        <w:t>;</w:t>
      </w:r>
    </w:p>
    <w:p w:rsidR="00CA2387" w:rsidRPr="00554A81" w:rsidRDefault="00CA2387" w:rsidP="00546A71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54A81">
        <w:rPr>
          <w:rFonts w:ascii="Times New Roman" w:eastAsiaTheme="minorHAnsi" w:hAnsi="Times New Roman"/>
          <w:color w:val="000000" w:themeColor="text1"/>
          <w:szCs w:val="24"/>
          <w:lang w:eastAsia="en-US"/>
        </w:rPr>
        <w:t>Участие в работна група по подготовка на ЗИД на Закон за електронно управление.</w:t>
      </w:r>
    </w:p>
    <w:p w:rsidR="00B608F4" w:rsidRDefault="00B608F4" w:rsidP="00546A71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554A81">
        <w:rPr>
          <w:rFonts w:ascii="Times New Roman" w:eastAsiaTheme="minorHAnsi" w:hAnsi="Times New Roman"/>
          <w:color w:val="000000" w:themeColor="text1"/>
          <w:szCs w:val="24"/>
          <w:lang w:eastAsia="en-US"/>
        </w:rPr>
        <w:t>Работна група за изготвяне на проект на нова НОИИСРЕАУ и приложенията към нея. Наредбата и приложенията са изпратени към Междуведомствената група за съгласуване.;</w:t>
      </w:r>
    </w:p>
    <w:p w:rsidR="002F07D1" w:rsidRDefault="002F07D1" w:rsidP="00546A71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>Участие в заседанията на Хоризонталната група по въпросите за киберсигурността на ЕК</w:t>
      </w:r>
    </w:p>
    <w:p w:rsidR="002F07D1" w:rsidRDefault="002F07D1" w:rsidP="00546A71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>Участие в Групата за сътрудничество на ЕС</w:t>
      </w:r>
    </w:p>
    <w:p w:rsidR="002F07D1" w:rsidRPr="00554A81" w:rsidRDefault="002F07D1" w:rsidP="00546A71">
      <w:pPr>
        <w:numPr>
          <w:ilvl w:val="0"/>
          <w:numId w:val="3"/>
        </w:numPr>
        <w:spacing w:after="160" w:line="276" w:lineRule="auto"/>
        <w:ind w:left="714" w:hanging="357"/>
        <w:contextualSpacing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Участие в </w:t>
      </w:r>
      <w:r>
        <w:rPr>
          <w:rFonts w:ascii="Times New Roman" w:eastAsiaTheme="minorHAnsi" w:hAnsi="Times New Roman"/>
          <w:color w:val="000000" w:themeColor="text1"/>
          <w:szCs w:val="24"/>
          <w:lang w:val="de-DE" w:eastAsia="en-US"/>
        </w:rPr>
        <w:t>CSIRT NETWORK</w:t>
      </w:r>
    </w:p>
    <w:p w:rsidR="002C5268" w:rsidRDefault="002C5268" w:rsidP="00546A71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</w:p>
    <w:p w:rsidR="002F07D1" w:rsidRPr="00554A81" w:rsidRDefault="002F07D1" w:rsidP="00546A71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  <w:lang w:eastAsia="en-US"/>
        </w:rPr>
      </w:pPr>
    </w:p>
    <w:p w:rsidR="00FB70F4" w:rsidRPr="00554A81" w:rsidRDefault="00FB70F4" w:rsidP="00546A71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  <w:lang w:eastAsia="en-US"/>
        </w:rPr>
      </w:pPr>
      <w:r w:rsidRPr="00554A81">
        <w:rPr>
          <w:rFonts w:ascii="Times New Roman" w:hAnsi="Times New Roman"/>
          <w:b/>
          <w:color w:val="000000" w:themeColor="text1"/>
          <w:szCs w:val="24"/>
          <w:lang w:eastAsia="en-US"/>
        </w:rPr>
        <w:t>С уважение,</w:t>
      </w:r>
    </w:p>
    <w:p w:rsidR="00E504DB" w:rsidRPr="00554A81" w:rsidRDefault="00614593" w:rsidP="00546A71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hAnsi="Times New Roman"/>
          <w:b/>
          <w:color w:val="000000" w:themeColor="text1"/>
          <w:szCs w:val="24"/>
          <w:lang w:eastAsia="en-US"/>
        </w:rPr>
        <w:pict w14:anchorId="3BC72B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62.25pt">
            <v:imagedata r:id="rId13" o:title=""/>
            <o:lock v:ext="edit" ungrouping="t" rotation="t" cropping="t" verticies="t" text="t" grouping="t"/>
            <o:signatureline v:ext="edit" id="{9DB8752A-40EF-4644-A423-C09ADE24FF68}" provid="{00000000-0000-0000-0000-000000000000}" issignatureline="t"/>
          </v:shape>
        </w:pict>
      </w:r>
    </w:p>
    <w:p w:rsidR="00D72ECB" w:rsidRPr="00554A81" w:rsidRDefault="004418BE" w:rsidP="00546A71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  <w:lang w:eastAsia="en-US"/>
        </w:rPr>
      </w:pPr>
      <w:r>
        <w:rPr>
          <w:rFonts w:ascii="Times New Roman" w:hAnsi="Times New Roman"/>
          <w:b/>
          <w:color w:val="000000" w:themeColor="text1"/>
          <w:szCs w:val="24"/>
          <w:lang w:eastAsia="en-US"/>
        </w:rPr>
        <w:t>Петър Кирков</w:t>
      </w:r>
    </w:p>
    <w:p w:rsidR="00D72ECB" w:rsidRPr="00554A81" w:rsidRDefault="00093C6A" w:rsidP="00546A71">
      <w:pPr>
        <w:tabs>
          <w:tab w:val="left" w:pos="0"/>
          <w:tab w:val="right" w:pos="8306"/>
        </w:tabs>
        <w:spacing w:line="276" w:lineRule="auto"/>
        <w:rPr>
          <w:rFonts w:ascii="Times New Roman" w:hAnsi="Times New Roman"/>
          <w:i/>
          <w:color w:val="000000" w:themeColor="text1"/>
          <w:szCs w:val="24"/>
          <w:lang w:eastAsia="en-US"/>
        </w:rPr>
      </w:pPr>
      <w:r w:rsidRPr="00554A81">
        <w:rPr>
          <w:rFonts w:ascii="Times New Roman" w:hAnsi="Times New Roman"/>
          <w:i/>
          <w:color w:val="000000" w:themeColor="text1"/>
          <w:szCs w:val="24"/>
          <w:lang w:eastAsia="en-US"/>
        </w:rPr>
        <w:t>Директор на дирекция ,,</w:t>
      </w:r>
      <w:r w:rsidR="004418BE">
        <w:rPr>
          <w:rFonts w:ascii="Times New Roman" w:hAnsi="Times New Roman"/>
          <w:i/>
          <w:color w:val="000000" w:themeColor="text1"/>
          <w:szCs w:val="24"/>
          <w:lang w:eastAsia="en-US"/>
        </w:rPr>
        <w:t>Мрежова и информационна сигурност</w:t>
      </w:r>
      <w:r w:rsidRPr="00554A81">
        <w:rPr>
          <w:rFonts w:ascii="Times New Roman" w:hAnsi="Times New Roman"/>
          <w:i/>
          <w:color w:val="000000" w:themeColor="text1"/>
          <w:szCs w:val="24"/>
          <w:lang w:eastAsia="en-US"/>
        </w:rPr>
        <w:t>”</w:t>
      </w:r>
    </w:p>
    <w:p w:rsidR="00D72ECB" w:rsidRPr="00554A81" w:rsidRDefault="00D72ECB" w:rsidP="00546A71">
      <w:pPr>
        <w:tabs>
          <w:tab w:val="left" w:pos="708"/>
          <w:tab w:val="center" w:pos="4153"/>
          <w:tab w:val="right" w:pos="830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  <w:lang w:eastAsia="en-US"/>
        </w:rPr>
      </w:pPr>
    </w:p>
    <w:sectPr w:rsidR="00D72ECB" w:rsidRPr="00554A81" w:rsidSect="00CD6C25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357" w:right="992" w:bottom="1134" w:left="1701" w:header="737" w:footer="4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537" w:rsidRDefault="00F01537" w:rsidP="004F3376">
      <w:r>
        <w:separator/>
      </w:r>
    </w:p>
  </w:endnote>
  <w:endnote w:type="continuationSeparator" w:id="0">
    <w:p w:rsidR="00F01537" w:rsidRDefault="00F01537" w:rsidP="004F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90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6015" w:rsidRPr="0006756C" w:rsidRDefault="00CF6015" w:rsidP="00067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00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15" w:rsidRPr="00294ECB" w:rsidRDefault="00CF6015" w:rsidP="00B273B6">
    <w:pPr>
      <w:pStyle w:val="BodyText"/>
      <w:tabs>
        <w:tab w:val="left" w:pos="7920"/>
      </w:tabs>
      <w:jc w:val="center"/>
      <w:rPr>
        <w:b w:val="0"/>
        <w:sz w:val="16"/>
        <w:szCs w:val="16"/>
        <w:lang w:val="en-US"/>
      </w:rPr>
    </w:pPr>
    <w:r w:rsidRPr="00294ECB">
      <w:rPr>
        <w:b w:val="0"/>
        <w:sz w:val="16"/>
        <w:szCs w:val="16"/>
        <w:lang w:val="en-US"/>
      </w:rPr>
      <w:t xml:space="preserve">1000 </w:t>
    </w:r>
    <w:r w:rsidRPr="00294ECB">
      <w:rPr>
        <w:b w:val="0"/>
        <w:sz w:val="16"/>
        <w:szCs w:val="16"/>
      </w:rPr>
      <w:t xml:space="preserve">гр. София, ул. "Ген. Й. В. Гурко" № </w:t>
    </w:r>
    <w:r w:rsidRPr="00294ECB">
      <w:rPr>
        <w:b w:val="0"/>
        <w:sz w:val="16"/>
        <w:szCs w:val="16"/>
        <w:lang w:val="en-US"/>
      </w:rPr>
      <w:t>6</w:t>
    </w:r>
    <w:r w:rsidRPr="00294ECB">
      <w:rPr>
        <w:b w:val="0"/>
        <w:sz w:val="16"/>
        <w:szCs w:val="16"/>
      </w:rPr>
      <w:t xml:space="preserve">, </w:t>
    </w:r>
  </w:p>
  <w:p w:rsidR="00CF6015" w:rsidRPr="00294ECB" w:rsidRDefault="00CF6015" w:rsidP="00B273B6">
    <w:pPr>
      <w:tabs>
        <w:tab w:val="left" w:pos="7920"/>
      </w:tabs>
      <w:jc w:val="center"/>
      <w:rPr>
        <w:rFonts w:ascii="Times New Roman" w:hAnsi="Times New Roman"/>
        <w:sz w:val="16"/>
        <w:szCs w:val="16"/>
      </w:rPr>
    </w:pPr>
    <w:r w:rsidRPr="00294ECB">
      <w:rPr>
        <w:rFonts w:ascii="Times New Roman" w:hAnsi="Times New Roman"/>
        <w:sz w:val="16"/>
        <w:szCs w:val="16"/>
      </w:rPr>
      <w:t xml:space="preserve">тел.:  (+359 2) 949 </w:t>
    </w:r>
    <w:r w:rsidRPr="009F69A7">
      <w:rPr>
        <w:rFonts w:ascii="Times New Roman" w:hAnsi="Times New Roman"/>
        <w:sz w:val="16"/>
        <w:szCs w:val="16"/>
        <w:lang w:val="de-DE"/>
      </w:rPr>
      <w:t>20</w:t>
    </w:r>
    <w:r w:rsidRPr="00294ECB">
      <w:rPr>
        <w:rFonts w:ascii="Times New Roman" w:hAnsi="Times New Roman"/>
        <w:sz w:val="16"/>
        <w:szCs w:val="16"/>
      </w:rPr>
      <w:t xml:space="preserve"> </w:t>
    </w:r>
    <w:r w:rsidRPr="009F69A7">
      <w:rPr>
        <w:rFonts w:ascii="Times New Roman" w:hAnsi="Times New Roman"/>
        <w:sz w:val="16"/>
        <w:szCs w:val="16"/>
        <w:lang w:val="de-DE"/>
      </w:rPr>
      <w:t>40</w:t>
    </w:r>
    <w:r w:rsidRPr="00294ECB">
      <w:rPr>
        <w:rFonts w:ascii="Times New Roman" w:hAnsi="Times New Roman"/>
        <w:b/>
        <w:sz w:val="16"/>
        <w:szCs w:val="16"/>
      </w:rPr>
      <w:t xml:space="preserve">, </w:t>
    </w:r>
    <w:r w:rsidRPr="00294ECB">
      <w:rPr>
        <w:rFonts w:ascii="Times New Roman" w:hAnsi="Times New Roman"/>
        <w:sz w:val="16"/>
        <w:szCs w:val="16"/>
      </w:rPr>
      <w:t>факс:(+359 2) 949 21 58</w:t>
    </w:r>
  </w:p>
  <w:p w:rsidR="00CF6015" w:rsidRPr="00294ECB" w:rsidRDefault="00F01537" w:rsidP="00B273B6">
    <w:pPr>
      <w:pStyle w:val="BodyText"/>
      <w:tabs>
        <w:tab w:val="left" w:pos="7920"/>
      </w:tabs>
      <w:jc w:val="center"/>
      <w:rPr>
        <w:b w:val="0"/>
        <w:sz w:val="16"/>
        <w:szCs w:val="16"/>
      </w:rPr>
    </w:pPr>
    <w:hyperlink r:id="rId1" w:history="1">
      <w:r w:rsidR="00CF6015" w:rsidRPr="009F69A7">
        <w:rPr>
          <w:rStyle w:val="Hyperlink"/>
          <w:color w:val="auto"/>
          <w:sz w:val="16"/>
          <w:szCs w:val="16"/>
          <w:lang w:val="de-DE"/>
        </w:rPr>
        <w:t>www.e-gov.bg</w:t>
      </w:r>
    </w:hyperlink>
    <w:r w:rsidR="00CF6015" w:rsidRPr="009747B9">
      <w:rPr>
        <w:color w:val="auto"/>
        <w:sz w:val="16"/>
        <w:szCs w:val="16"/>
      </w:rPr>
      <w:t xml:space="preserve">, </w:t>
    </w:r>
    <w:r w:rsidR="00CF6015" w:rsidRPr="009F69A7">
      <w:rPr>
        <w:b w:val="0"/>
        <w:color w:val="auto"/>
        <w:sz w:val="16"/>
        <w:szCs w:val="16"/>
        <w:lang w:val="de-DE"/>
      </w:rPr>
      <w:t>e-mail</w:t>
    </w:r>
    <w:r w:rsidR="00CF6015" w:rsidRPr="009F69A7">
      <w:rPr>
        <w:color w:val="auto"/>
        <w:sz w:val="16"/>
        <w:szCs w:val="16"/>
        <w:lang w:val="de-DE"/>
      </w:rPr>
      <w:t xml:space="preserve">: </w:t>
    </w:r>
    <w:r w:rsidR="00CF6015" w:rsidRPr="009F69A7">
      <w:rPr>
        <w:b w:val="0"/>
        <w:sz w:val="16"/>
        <w:szCs w:val="16"/>
        <w:lang w:val="de-DE"/>
      </w:rPr>
      <w:t>mail@e-gov.bg</w:t>
    </w:r>
  </w:p>
  <w:p w:rsidR="00CF6015" w:rsidRPr="009F69A7" w:rsidRDefault="00CF6015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537" w:rsidRDefault="00F01537" w:rsidP="004F3376">
      <w:r>
        <w:separator/>
      </w:r>
    </w:p>
  </w:footnote>
  <w:footnote w:type="continuationSeparator" w:id="0">
    <w:p w:rsidR="00F01537" w:rsidRDefault="00F01537" w:rsidP="004F3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15" w:rsidRDefault="00CF6015">
    <w:pPr>
      <w:pStyle w:val="Header"/>
    </w:pPr>
  </w:p>
  <w:p w:rsidR="00CF6015" w:rsidRDefault="00CF60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015" w:rsidRDefault="00CF6015" w:rsidP="00461CA2">
    <w:pPr>
      <w:pStyle w:val="Header"/>
      <w:jc w:val="center"/>
    </w:pPr>
    <w:r w:rsidRPr="00F82CFD">
      <w:rPr>
        <w:b/>
        <w:noProof/>
        <w:sz w:val="16"/>
      </w:rPr>
      <w:drawing>
        <wp:inline distT="0" distB="0" distL="0" distR="0" wp14:anchorId="2F43A2FA" wp14:editId="50D00D23">
          <wp:extent cx="752475" cy="638175"/>
          <wp:effectExtent l="0" t="0" r="9525" b="9525"/>
          <wp:docPr id="25" name="Picture 25" descr="gerb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6015" w:rsidRDefault="00CF6015" w:rsidP="00461CA2">
    <w:pPr>
      <w:pStyle w:val="BodyText"/>
      <w:jc w:val="center"/>
    </w:pPr>
    <w:r>
      <w:t>Р Е П У Б Л И К А    Б Ъ Л Г А Р И Я</w:t>
    </w:r>
  </w:p>
  <w:p w:rsidR="00CF6015" w:rsidRPr="0043685F" w:rsidRDefault="00CF6015" w:rsidP="00461CA2">
    <w:pPr>
      <w:pStyle w:val="BodyText"/>
      <w:jc w:val="center"/>
      <w:rPr>
        <w:sz w:val="28"/>
        <w:szCs w:val="28"/>
      </w:rPr>
    </w:pPr>
    <w:r>
      <w:rPr>
        <w:sz w:val="28"/>
        <w:szCs w:val="28"/>
      </w:rPr>
      <w:t>ДЪРЖАВНА АГЕНЦИЯ „ЕЛЕКТРОННО УПРАВЛЕНИЕ“</w:t>
    </w:r>
  </w:p>
  <w:p w:rsidR="00CF6015" w:rsidRPr="00461CA2" w:rsidRDefault="00CF6015" w:rsidP="00461CA2">
    <w:pPr>
      <w:pStyle w:val="BodyText"/>
      <w:jc w:val="center"/>
      <w:rPr>
        <w:sz w:val="16"/>
        <w:szCs w:val="16"/>
      </w:rPr>
    </w:pPr>
    <w:r w:rsidRPr="0043685F">
      <w:rPr>
        <w:b w:val="0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4DA05" wp14:editId="617CD7A4">
              <wp:simplePos x="0" y="0"/>
              <wp:positionH relativeFrom="column">
                <wp:posOffset>-120650</wp:posOffset>
              </wp:positionH>
              <wp:positionV relativeFrom="paragraph">
                <wp:posOffset>105410</wp:posOffset>
              </wp:positionV>
              <wp:extent cx="5944235" cy="3175"/>
              <wp:effectExtent l="0" t="0" r="0" b="0"/>
              <wp:wrapNone/>
              <wp:docPr id="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235" cy="3175"/>
                      </a:xfrm>
                      <a:prstGeom prst="line">
                        <a:avLst/>
                      </a:prstGeom>
                      <a:noFill/>
                      <a:ln w="34925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873027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8.3pt" to="4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" strokeweight="2.7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5D7"/>
    <w:multiLevelType w:val="hybridMultilevel"/>
    <w:tmpl w:val="196483D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AD9"/>
    <w:multiLevelType w:val="hybridMultilevel"/>
    <w:tmpl w:val="56E4ED3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5254"/>
    <w:multiLevelType w:val="multilevel"/>
    <w:tmpl w:val="441067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1445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0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3" w15:restartNumberingAfterBreak="0">
    <w:nsid w:val="0738273D"/>
    <w:multiLevelType w:val="hybridMultilevel"/>
    <w:tmpl w:val="1824807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90544F5"/>
    <w:multiLevelType w:val="hybridMultilevel"/>
    <w:tmpl w:val="4704DA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C267B"/>
    <w:multiLevelType w:val="hybridMultilevel"/>
    <w:tmpl w:val="072C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D6B"/>
    <w:multiLevelType w:val="hybridMultilevel"/>
    <w:tmpl w:val="79C642A8"/>
    <w:lvl w:ilvl="0" w:tplc="94E6C95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202A8"/>
    <w:multiLevelType w:val="hybridMultilevel"/>
    <w:tmpl w:val="38A8D920"/>
    <w:lvl w:ilvl="0" w:tplc="33A462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26239D"/>
    <w:multiLevelType w:val="hybridMultilevel"/>
    <w:tmpl w:val="E78A2A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E2C2D"/>
    <w:multiLevelType w:val="hybridMultilevel"/>
    <w:tmpl w:val="EDB02BEE"/>
    <w:lvl w:ilvl="0" w:tplc="33A462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ED20C1"/>
    <w:multiLevelType w:val="hybridMultilevel"/>
    <w:tmpl w:val="6260611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CD3187A"/>
    <w:multiLevelType w:val="hybridMultilevel"/>
    <w:tmpl w:val="804A1F7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22909"/>
    <w:multiLevelType w:val="hybridMultilevel"/>
    <w:tmpl w:val="623E4B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41110"/>
    <w:multiLevelType w:val="hybridMultilevel"/>
    <w:tmpl w:val="A252A1A2"/>
    <w:lvl w:ilvl="0" w:tplc="0402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1810D3"/>
    <w:multiLevelType w:val="hybridMultilevel"/>
    <w:tmpl w:val="2B388E80"/>
    <w:lvl w:ilvl="0" w:tplc="33A462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648A1"/>
    <w:multiLevelType w:val="hybridMultilevel"/>
    <w:tmpl w:val="25D02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C47046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E7689"/>
    <w:multiLevelType w:val="hybridMultilevel"/>
    <w:tmpl w:val="661CDA44"/>
    <w:lvl w:ilvl="0" w:tplc="B78E3C74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2F132B8"/>
    <w:multiLevelType w:val="hybridMultilevel"/>
    <w:tmpl w:val="D0A833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BF408812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50C57"/>
    <w:multiLevelType w:val="hybridMultilevel"/>
    <w:tmpl w:val="658C06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6279E"/>
    <w:multiLevelType w:val="hybridMultilevel"/>
    <w:tmpl w:val="0D3E6BA8"/>
    <w:lvl w:ilvl="0" w:tplc="0402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574B219C"/>
    <w:multiLevelType w:val="hybridMultilevel"/>
    <w:tmpl w:val="0A360EC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2A0720"/>
    <w:multiLevelType w:val="hybridMultilevel"/>
    <w:tmpl w:val="0A74647A"/>
    <w:lvl w:ilvl="0" w:tplc="5FC47046">
      <w:start w:val="5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61066CC6"/>
    <w:multiLevelType w:val="hybridMultilevel"/>
    <w:tmpl w:val="BD92314C"/>
    <w:lvl w:ilvl="0" w:tplc="5FC47046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D65FD0"/>
    <w:multiLevelType w:val="hybridMultilevel"/>
    <w:tmpl w:val="EBE8BF04"/>
    <w:lvl w:ilvl="0" w:tplc="0402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69EC63CF"/>
    <w:multiLevelType w:val="hybridMultilevel"/>
    <w:tmpl w:val="87DE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C470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8761C"/>
    <w:multiLevelType w:val="hybridMultilevel"/>
    <w:tmpl w:val="C480F6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6449B"/>
    <w:multiLevelType w:val="hybridMultilevel"/>
    <w:tmpl w:val="9456154A"/>
    <w:lvl w:ilvl="0" w:tplc="262E1878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  <w:b w:val="0"/>
      </w:rPr>
    </w:lvl>
    <w:lvl w:ilvl="1" w:tplc="5FC470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6"/>
  </w:num>
  <w:num w:numId="5">
    <w:abstractNumId w:val="22"/>
  </w:num>
  <w:num w:numId="6">
    <w:abstractNumId w:val="21"/>
  </w:num>
  <w:num w:numId="7">
    <w:abstractNumId w:val="17"/>
  </w:num>
  <w:num w:numId="8">
    <w:abstractNumId w:val="15"/>
  </w:num>
  <w:num w:numId="9">
    <w:abstractNumId w:val="24"/>
  </w:num>
  <w:num w:numId="10">
    <w:abstractNumId w:val="26"/>
  </w:num>
  <w:num w:numId="11">
    <w:abstractNumId w:val="16"/>
  </w:num>
  <w:num w:numId="1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23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9"/>
  </w:num>
  <w:num w:numId="25">
    <w:abstractNumId w:val="19"/>
  </w:num>
  <w:num w:numId="26">
    <w:abstractNumId w:val="5"/>
  </w:num>
  <w:num w:numId="27">
    <w:abstractNumId w:val="10"/>
  </w:num>
  <w:num w:numId="28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37"/>
    <w:rsid w:val="0000076D"/>
    <w:rsid w:val="00002AA8"/>
    <w:rsid w:val="0000406C"/>
    <w:rsid w:val="00004416"/>
    <w:rsid w:val="00007223"/>
    <w:rsid w:val="00011762"/>
    <w:rsid w:val="00011E8C"/>
    <w:rsid w:val="0001267A"/>
    <w:rsid w:val="000135A7"/>
    <w:rsid w:val="00014D02"/>
    <w:rsid w:val="00021ED3"/>
    <w:rsid w:val="00022E2B"/>
    <w:rsid w:val="000256A8"/>
    <w:rsid w:val="00027622"/>
    <w:rsid w:val="00032F60"/>
    <w:rsid w:val="00034CD4"/>
    <w:rsid w:val="00036008"/>
    <w:rsid w:val="00036ED6"/>
    <w:rsid w:val="000375E1"/>
    <w:rsid w:val="00046EE5"/>
    <w:rsid w:val="0005135B"/>
    <w:rsid w:val="0006161B"/>
    <w:rsid w:val="00062125"/>
    <w:rsid w:val="00066A42"/>
    <w:rsid w:val="0006756C"/>
    <w:rsid w:val="00067ACC"/>
    <w:rsid w:val="00067C4B"/>
    <w:rsid w:val="00076991"/>
    <w:rsid w:val="00077DE3"/>
    <w:rsid w:val="000801DE"/>
    <w:rsid w:val="00083590"/>
    <w:rsid w:val="0008502F"/>
    <w:rsid w:val="00086EB3"/>
    <w:rsid w:val="00092214"/>
    <w:rsid w:val="00093692"/>
    <w:rsid w:val="00093C6A"/>
    <w:rsid w:val="000947AD"/>
    <w:rsid w:val="0009485F"/>
    <w:rsid w:val="000A0CF6"/>
    <w:rsid w:val="000A583D"/>
    <w:rsid w:val="000A785F"/>
    <w:rsid w:val="000B1C14"/>
    <w:rsid w:val="000B212B"/>
    <w:rsid w:val="000C2546"/>
    <w:rsid w:val="000C6A61"/>
    <w:rsid w:val="000E21C1"/>
    <w:rsid w:val="000E47D0"/>
    <w:rsid w:val="000E53DF"/>
    <w:rsid w:val="000E558D"/>
    <w:rsid w:val="000E591B"/>
    <w:rsid w:val="000F530A"/>
    <w:rsid w:val="000F6869"/>
    <w:rsid w:val="000F7C27"/>
    <w:rsid w:val="00101B02"/>
    <w:rsid w:val="00105071"/>
    <w:rsid w:val="00116241"/>
    <w:rsid w:val="00116D44"/>
    <w:rsid w:val="0012059C"/>
    <w:rsid w:val="00121595"/>
    <w:rsid w:val="00123A1A"/>
    <w:rsid w:val="00123A2E"/>
    <w:rsid w:val="001266A9"/>
    <w:rsid w:val="00136A77"/>
    <w:rsid w:val="00146467"/>
    <w:rsid w:val="001503E8"/>
    <w:rsid w:val="00152C0A"/>
    <w:rsid w:val="00154B1E"/>
    <w:rsid w:val="00156027"/>
    <w:rsid w:val="00163225"/>
    <w:rsid w:val="001641A5"/>
    <w:rsid w:val="00166D76"/>
    <w:rsid w:val="001764BB"/>
    <w:rsid w:val="00176A39"/>
    <w:rsid w:val="00177B99"/>
    <w:rsid w:val="0018036B"/>
    <w:rsid w:val="001825DD"/>
    <w:rsid w:val="0018341B"/>
    <w:rsid w:val="001873EA"/>
    <w:rsid w:val="001916E5"/>
    <w:rsid w:val="00191EAC"/>
    <w:rsid w:val="001952A8"/>
    <w:rsid w:val="00195667"/>
    <w:rsid w:val="001A1450"/>
    <w:rsid w:val="001A16FE"/>
    <w:rsid w:val="001A31A5"/>
    <w:rsid w:val="001A35AF"/>
    <w:rsid w:val="001A451E"/>
    <w:rsid w:val="001A75F4"/>
    <w:rsid w:val="001B3F35"/>
    <w:rsid w:val="001B43B7"/>
    <w:rsid w:val="001B616E"/>
    <w:rsid w:val="001C08E2"/>
    <w:rsid w:val="001C1C38"/>
    <w:rsid w:val="001C32C3"/>
    <w:rsid w:val="001C56B2"/>
    <w:rsid w:val="001C5A50"/>
    <w:rsid w:val="001D497D"/>
    <w:rsid w:val="001D5A62"/>
    <w:rsid w:val="001D5BCB"/>
    <w:rsid w:val="001D6DF7"/>
    <w:rsid w:val="001E2C15"/>
    <w:rsid w:val="001E32A8"/>
    <w:rsid w:val="001E52CE"/>
    <w:rsid w:val="001F1086"/>
    <w:rsid w:val="001F16B3"/>
    <w:rsid w:val="001F1C9E"/>
    <w:rsid w:val="001F2AFE"/>
    <w:rsid w:val="001F2B16"/>
    <w:rsid w:val="0020066A"/>
    <w:rsid w:val="00200901"/>
    <w:rsid w:val="00201EC6"/>
    <w:rsid w:val="00202714"/>
    <w:rsid w:val="00204BBD"/>
    <w:rsid w:val="00210BE0"/>
    <w:rsid w:val="0021324D"/>
    <w:rsid w:val="00214B97"/>
    <w:rsid w:val="0021783F"/>
    <w:rsid w:val="00221F23"/>
    <w:rsid w:val="00222248"/>
    <w:rsid w:val="002300E3"/>
    <w:rsid w:val="00232018"/>
    <w:rsid w:val="002323E9"/>
    <w:rsid w:val="00232DEB"/>
    <w:rsid w:val="00242374"/>
    <w:rsid w:val="002428E9"/>
    <w:rsid w:val="00247F37"/>
    <w:rsid w:val="002515B4"/>
    <w:rsid w:val="002543F6"/>
    <w:rsid w:val="00260F4F"/>
    <w:rsid w:val="00261E15"/>
    <w:rsid w:val="00264239"/>
    <w:rsid w:val="00264DD6"/>
    <w:rsid w:val="0027072E"/>
    <w:rsid w:val="002717C0"/>
    <w:rsid w:val="00274081"/>
    <w:rsid w:val="00276FA0"/>
    <w:rsid w:val="002826C4"/>
    <w:rsid w:val="00282CAB"/>
    <w:rsid w:val="00285740"/>
    <w:rsid w:val="0028648E"/>
    <w:rsid w:val="002877D7"/>
    <w:rsid w:val="0029153E"/>
    <w:rsid w:val="00293BD0"/>
    <w:rsid w:val="00294ECB"/>
    <w:rsid w:val="002A01F8"/>
    <w:rsid w:val="002A0D94"/>
    <w:rsid w:val="002A4CA9"/>
    <w:rsid w:val="002A6333"/>
    <w:rsid w:val="002B0C17"/>
    <w:rsid w:val="002B20DB"/>
    <w:rsid w:val="002B4EF2"/>
    <w:rsid w:val="002B6E16"/>
    <w:rsid w:val="002C26EA"/>
    <w:rsid w:val="002C5268"/>
    <w:rsid w:val="002C5B1F"/>
    <w:rsid w:val="002C642C"/>
    <w:rsid w:val="002C6ABD"/>
    <w:rsid w:val="002C7923"/>
    <w:rsid w:val="002D0973"/>
    <w:rsid w:val="002D172C"/>
    <w:rsid w:val="002D417B"/>
    <w:rsid w:val="002D41B9"/>
    <w:rsid w:val="002E0B1C"/>
    <w:rsid w:val="002E0C5C"/>
    <w:rsid w:val="002E3AAB"/>
    <w:rsid w:val="002E6353"/>
    <w:rsid w:val="002E6847"/>
    <w:rsid w:val="002E6DF5"/>
    <w:rsid w:val="002F07D1"/>
    <w:rsid w:val="002F47E8"/>
    <w:rsid w:val="002F57DC"/>
    <w:rsid w:val="002F6371"/>
    <w:rsid w:val="00304C72"/>
    <w:rsid w:val="00306ADD"/>
    <w:rsid w:val="0031402B"/>
    <w:rsid w:val="0031457B"/>
    <w:rsid w:val="00327F11"/>
    <w:rsid w:val="00334829"/>
    <w:rsid w:val="00336047"/>
    <w:rsid w:val="00336DE0"/>
    <w:rsid w:val="00343DA7"/>
    <w:rsid w:val="00347724"/>
    <w:rsid w:val="003500A5"/>
    <w:rsid w:val="00350246"/>
    <w:rsid w:val="0036165E"/>
    <w:rsid w:val="00366652"/>
    <w:rsid w:val="00367365"/>
    <w:rsid w:val="003675DE"/>
    <w:rsid w:val="003723B7"/>
    <w:rsid w:val="0037325B"/>
    <w:rsid w:val="003744D2"/>
    <w:rsid w:val="0037511A"/>
    <w:rsid w:val="00375BED"/>
    <w:rsid w:val="00376787"/>
    <w:rsid w:val="00381D90"/>
    <w:rsid w:val="00384486"/>
    <w:rsid w:val="00384C2A"/>
    <w:rsid w:val="00384CE4"/>
    <w:rsid w:val="00392B89"/>
    <w:rsid w:val="003947EE"/>
    <w:rsid w:val="003A0B85"/>
    <w:rsid w:val="003A0EF3"/>
    <w:rsid w:val="003A1444"/>
    <w:rsid w:val="003A33F3"/>
    <w:rsid w:val="003A4A85"/>
    <w:rsid w:val="003A6009"/>
    <w:rsid w:val="003B0F3E"/>
    <w:rsid w:val="003B6CA7"/>
    <w:rsid w:val="003B7948"/>
    <w:rsid w:val="003C20F5"/>
    <w:rsid w:val="003C4E71"/>
    <w:rsid w:val="003C571C"/>
    <w:rsid w:val="003D01F9"/>
    <w:rsid w:val="003D1164"/>
    <w:rsid w:val="003D2C40"/>
    <w:rsid w:val="003D3DC9"/>
    <w:rsid w:val="003D42A8"/>
    <w:rsid w:val="003E4657"/>
    <w:rsid w:val="003E66C6"/>
    <w:rsid w:val="003F01C0"/>
    <w:rsid w:val="003F1D69"/>
    <w:rsid w:val="003F1E8E"/>
    <w:rsid w:val="003F457C"/>
    <w:rsid w:val="00400D2A"/>
    <w:rsid w:val="00401374"/>
    <w:rsid w:val="0040674F"/>
    <w:rsid w:val="00414E46"/>
    <w:rsid w:val="00417631"/>
    <w:rsid w:val="00417CFD"/>
    <w:rsid w:val="00420876"/>
    <w:rsid w:val="00421492"/>
    <w:rsid w:val="00421E68"/>
    <w:rsid w:val="004258A1"/>
    <w:rsid w:val="00430696"/>
    <w:rsid w:val="004313B8"/>
    <w:rsid w:val="00431449"/>
    <w:rsid w:val="00432AE4"/>
    <w:rsid w:val="00434AD8"/>
    <w:rsid w:val="00435D91"/>
    <w:rsid w:val="0043685F"/>
    <w:rsid w:val="00436D98"/>
    <w:rsid w:val="00440865"/>
    <w:rsid w:val="004418BE"/>
    <w:rsid w:val="00441CF4"/>
    <w:rsid w:val="00445089"/>
    <w:rsid w:val="004456BD"/>
    <w:rsid w:val="00450AE4"/>
    <w:rsid w:val="004510F8"/>
    <w:rsid w:val="00460944"/>
    <w:rsid w:val="00461CA2"/>
    <w:rsid w:val="00464F17"/>
    <w:rsid w:val="00472019"/>
    <w:rsid w:val="00473A2D"/>
    <w:rsid w:val="00475060"/>
    <w:rsid w:val="00476A16"/>
    <w:rsid w:val="00477ACC"/>
    <w:rsid w:val="00477B6D"/>
    <w:rsid w:val="00481DDC"/>
    <w:rsid w:val="00481EBA"/>
    <w:rsid w:val="00482664"/>
    <w:rsid w:val="004828C7"/>
    <w:rsid w:val="00493F69"/>
    <w:rsid w:val="00495BA4"/>
    <w:rsid w:val="004A0CB4"/>
    <w:rsid w:val="004A5DD9"/>
    <w:rsid w:val="004B5538"/>
    <w:rsid w:val="004C1A67"/>
    <w:rsid w:val="004C3D2D"/>
    <w:rsid w:val="004C732C"/>
    <w:rsid w:val="004C779D"/>
    <w:rsid w:val="004D25C4"/>
    <w:rsid w:val="004D2D69"/>
    <w:rsid w:val="004D44F2"/>
    <w:rsid w:val="004E563A"/>
    <w:rsid w:val="004F04B8"/>
    <w:rsid w:val="004F0B0D"/>
    <w:rsid w:val="004F3376"/>
    <w:rsid w:val="004F4CA9"/>
    <w:rsid w:val="005018FA"/>
    <w:rsid w:val="00505D2F"/>
    <w:rsid w:val="0050696D"/>
    <w:rsid w:val="00507A88"/>
    <w:rsid w:val="00510D9A"/>
    <w:rsid w:val="005123E3"/>
    <w:rsid w:val="00513B99"/>
    <w:rsid w:val="00515B1D"/>
    <w:rsid w:val="00516E3B"/>
    <w:rsid w:val="00517515"/>
    <w:rsid w:val="00517703"/>
    <w:rsid w:val="00520CB3"/>
    <w:rsid w:val="0052213B"/>
    <w:rsid w:val="005256C7"/>
    <w:rsid w:val="0052694A"/>
    <w:rsid w:val="00530889"/>
    <w:rsid w:val="00533692"/>
    <w:rsid w:val="00534A99"/>
    <w:rsid w:val="00535B0F"/>
    <w:rsid w:val="00542BFE"/>
    <w:rsid w:val="0054515C"/>
    <w:rsid w:val="00546A71"/>
    <w:rsid w:val="00553630"/>
    <w:rsid w:val="00554A81"/>
    <w:rsid w:val="00554B46"/>
    <w:rsid w:val="005609DB"/>
    <w:rsid w:val="005674C3"/>
    <w:rsid w:val="0057000A"/>
    <w:rsid w:val="00572322"/>
    <w:rsid w:val="0058023D"/>
    <w:rsid w:val="00581BF5"/>
    <w:rsid w:val="00582AC6"/>
    <w:rsid w:val="00582B55"/>
    <w:rsid w:val="005A1AD4"/>
    <w:rsid w:val="005A3E91"/>
    <w:rsid w:val="005A75E3"/>
    <w:rsid w:val="005B5EB1"/>
    <w:rsid w:val="005C30D8"/>
    <w:rsid w:val="005C529B"/>
    <w:rsid w:val="005D0E14"/>
    <w:rsid w:val="005D1238"/>
    <w:rsid w:val="005D13DD"/>
    <w:rsid w:val="005D2130"/>
    <w:rsid w:val="005D37A5"/>
    <w:rsid w:val="005D58B1"/>
    <w:rsid w:val="005E4002"/>
    <w:rsid w:val="005E4BF4"/>
    <w:rsid w:val="005E7082"/>
    <w:rsid w:val="005F055B"/>
    <w:rsid w:val="005F1403"/>
    <w:rsid w:val="005F1C7D"/>
    <w:rsid w:val="00603E4D"/>
    <w:rsid w:val="00610E6F"/>
    <w:rsid w:val="00612CA7"/>
    <w:rsid w:val="006139E0"/>
    <w:rsid w:val="00614593"/>
    <w:rsid w:val="006156D4"/>
    <w:rsid w:val="0061585D"/>
    <w:rsid w:val="006160ED"/>
    <w:rsid w:val="00617210"/>
    <w:rsid w:val="00622B84"/>
    <w:rsid w:val="0062431D"/>
    <w:rsid w:val="00625394"/>
    <w:rsid w:val="00627843"/>
    <w:rsid w:val="00634562"/>
    <w:rsid w:val="00635233"/>
    <w:rsid w:val="006418BB"/>
    <w:rsid w:val="00643B0A"/>
    <w:rsid w:val="0064540B"/>
    <w:rsid w:val="006455AD"/>
    <w:rsid w:val="006539A8"/>
    <w:rsid w:val="00654CA5"/>
    <w:rsid w:val="00655838"/>
    <w:rsid w:val="0065736F"/>
    <w:rsid w:val="00657433"/>
    <w:rsid w:val="006607EE"/>
    <w:rsid w:val="00660917"/>
    <w:rsid w:val="00665072"/>
    <w:rsid w:val="00670065"/>
    <w:rsid w:val="00670EE2"/>
    <w:rsid w:val="00672ACE"/>
    <w:rsid w:val="00686010"/>
    <w:rsid w:val="00686CB4"/>
    <w:rsid w:val="00691A9C"/>
    <w:rsid w:val="00692A9E"/>
    <w:rsid w:val="00696CC4"/>
    <w:rsid w:val="00697793"/>
    <w:rsid w:val="006A15DF"/>
    <w:rsid w:val="006A488D"/>
    <w:rsid w:val="006A62AB"/>
    <w:rsid w:val="006A7B99"/>
    <w:rsid w:val="006B34BA"/>
    <w:rsid w:val="006B389B"/>
    <w:rsid w:val="006B3FFD"/>
    <w:rsid w:val="006B4D55"/>
    <w:rsid w:val="006B5798"/>
    <w:rsid w:val="006B5A75"/>
    <w:rsid w:val="006B5F81"/>
    <w:rsid w:val="006B6C4A"/>
    <w:rsid w:val="006C3405"/>
    <w:rsid w:val="006D0A90"/>
    <w:rsid w:val="006D2279"/>
    <w:rsid w:val="006D4577"/>
    <w:rsid w:val="006D6CDE"/>
    <w:rsid w:val="006E7896"/>
    <w:rsid w:val="006E7A27"/>
    <w:rsid w:val="006F33A1"/>
    <w:rsid w:val="006F408E"/>
    <w:rsid w:val="006F64A8"/>
    <w:rsid w:val="007037E3"/>
    <w:rsid w:val="007113E4"/>
    <w:rsid w:val="00712661"/>
    <w:rsid w:val="007153D3"/>
    <w:rsid w:val="00725237"/>
    <w:rsid w:val="007259C6"/>
    <w:rsid w:val="0073014B"/>
    <w:rsid w:val="00734142"/>
    <w:rsid w:val="007360BD"/>
    <w:rsid w:val="00744EFC"/>
    <w:rsid w:val="007470E6"/>
    <w:rsid w:val="007518A4"/>
    <w:rsid w:val="00752E39"/>
    <w:rsid w:val="007532A1"/>
    <w:rsid w:val="00762694"/>
    <w:rsid w:val="007626B1"/>
    <w:rsid w:val="00763916"/>
    <w:rsid w:val="0077102A"/>
    <w:rsid w:val="007715F4"/>
    <w:rsid w:val="00772C7D"/>
    <w:rsid w:val="007809FD"/>
    <w:rsid w:val="007823DB"/>
    <w:rsid w:val="00782D0A"/>
    <w:rsid w:val="00786507"/>
    <w:rsid w:val="00787F6C"/>
    <w:rsid w:val="00790FA0"/>
    <w:rsid w:val="00795DFD"/>
    <w:rsid w:val="007A0DDB"/>
    <w:rsid w:val="007A5C31"/>
    <w:rsid w:val="007B0163"/>
    <w:rsid w:val="007B7107"/>
    <w:rsid w:val="007B7685"/>
    <w:rsid w:val="007C2A54"/>
    <w:rsid w:val="007D1FEC"/>
    <w:rsid w:val="007D3B2D"/>
    <w:rsid w:val="007D65D1"/>
    <w:rsid w:val="007D6D20"/>
    <w:rsid w:val="007D7A1F"/>
    <w:rsid w:val="007D7AAE"/>
    <w:rsid w:val="007E0BD9"/>
    <w:rsid w:val="007E1A42"/>
    <w:rsid w:val="007E1C4C"/>
    <w:rsid w:val="007E1D66"/>
    <w:rsid w:val="007E2C07"/>
    <w:rsid w:val="007E5436"/>
    <w:rsid w:val="007E5C31"/>
    <w:rsid w:val="007F0576"/>
    <w:rsid w:val="007F58DA"/>
    <w:rsid w:val="007F7020"/>
    <w:rsid w:val="007F7925"/>
    <w:rsid w:val="00805CEC"/>
    <w:rsid w:val="00814E98"/>
    <w:rsid w:val="008157C2"/>
    <w:rsid w:val="00816F93"/>
    <w:rsid w:val="00821973"/>
    <w:rsid w:val="008246D1"/>
    <w:rsid w:val="008304ED"/>
    <w:rsid w:val="0083432B"/>
    <w:rsid w:val="008357A8"/>
    <w:rsid w:val="00835927"/>
    <w:rsid w:val="00837657"/>
    <w:rsid w:val="00843728"/>
    <w:rsid w:val="0084460C"/>
    <w:rsid w:val="008461D2"/>
    <w:rsid w:val="008469BF"/>
    <w:rsid w:val="00847D23"/>
    <w:rsid w:val="00854070"/>
    <w:rsid w:val="00854270"/>
    <w:rsid w:val="00855FCE"/>
    <w:rsid w:val="00856159"/>
    <w:rsid w:val="00856BE5"/>
    <w:rsid w:val="008579E0"/>
    <w:rsid w:val="00860110"/>
    <w:rsid w:val="00860DF6"/>
    <w:rsid w:val="00863101"/>
    <w:rsid w:val="0086385B"/>
    <w:rsid w:val="0086685A"/>
    <w:rsid w:val="00867FDE"/>
    <w:rsid w:val="00870D13"/>
    <w:rsid w:val="008740C8"/>
    <w:rsid w:val="00875C74"/>
    <w:rsid w:val="00882186"/>
    <w:rsid w:val="00882AEB"/>
    <w:rsid w:val="00882FE2"/>
    <w:rsid w:val="00884FC1"/>
    <w:rsid w:val="00885A5F"/>
    <w:rsid w:val="00886A5A"/>
    <w:rsid w:val="00893FA3"/>
    <w:rsid w:val="008979F5"/>
    <w:rsid w:val="008A1976"/>
    <w:rsid w:val="008A20B0"/>
    <w:rsid w:val="008A2209"/>
    <w:rsid w:val="008A22AC"/>
    <w:rsid w:val="008B3D72"/>
    <w:rsid w:val="008B514D"/>
    <w:rsid w:val="008B6C80"/>
    <w:rsid w:val="008C771D"/>
    <w:rsid w:val="008D10AF"/>
    <w:rsid w:val="008D5C9A"/>
    <w:rsid w:val="008E0AF4"/>
    <w:rsid w:val="008E0CC2"/>
    <w:rsid w:val="008E58FB"/>
    <w:rsid w:val="008F0803"/>
    <w:rsid w:val="008F3A33"/>
    <w:rsid w:val="009006A7"/>
    <w:rsid w:val="009118E0"/>
    <w:rsid w:val="009141DA"/>
    <w:rsid w:val="00915C4C"/>
    <w:rsid w:val="00922715"/>
    <w:rsid w:val="0092324C"/>
    <w:rsid w:val="009275FB"/>
    <w:rsid w:val="00931779"/>
    <w:rsid w:val="00933C2A"/>
    <w:rsid w:val="00934F1D"/>
    <w:rsid w:val="0093563D"/>
    <w:rsid w:val="00940490"/>
    <w:rsid w:val="00940DC8"/>
    <w:rsid w:val="00942071"/>
    <w:rsid w:val="00944740"/>
    <w:rsid w:val="00945972"/>
    <w:rsid w:val="00945F02"/>
    <w:rsid w:val="00955833"/>
    <w:rsid w:val="00957670"/>
    <w:rsid w:val="00962146"/>
    <w:rsid w:val="00963EF9"/>
    <w:rsid w:val="00965DC8"/>
    <w:rsid w:val="009660A2"/>
    <w:rsid w:val="009747B9"/>
    <w:rsid w:val="00974DF2"/>
    <w:rsid w:val="009757F0"/>
    <w:rsid w:val="00976550"/>
    <w:rsid w:val="00976906"/>
    <w:rsid w:val="00976AF8"/>
    <w:rsid w:val="00977801"/>
    <w:rsid w:val="00977830"/>
    <w:rsid w:val="00982167"/>
    <w:rsid w:val="0098264B"/>
    <w:rsid w:val="009831DC"/>
    <w:rsid w:val="009833C5"/>
    <w:rsid w:val="00983C65"/>
    <w:rsid w:val="00990738"/>
    <w:rsid w:val="009913E2"/>
    <w:rsid w:val="00995604"/>
    <w:rsid w:val="009963EE"/>
    <w:rsid w:val="009A1F2C"/>
    <w:rsid w:val="009A38E9"/>
    <w:rsid w:val="009B20F3"/>
    <w:rsid w:val="009B337B"/>
    <w:rsid w:val="009C33EB"/>
    <w:rsid w:val="009C687B"/>
    <w:rsid w:val="009C7BF8"/>
    <w:rsid w:val="009E02E8"/>
    <w:rsid w:val="009E15D1"/>
    <w:rsid w:val="009E25E2"/>
    <w:rsid w:val="009E2740"/>
    <w:rsid w:val="009E299A"/>
    <w:rsid w:val="009F1649"/>
    <w:rsid w:val="009F27CD"/>
    <w:rsid w:val="009F3661"/>
    <w:rsid w:val="009F43C4"/>
    <w:rsid w:val="009F69A7"/>
    <w:rsid w:val="009F7B82"/>
    <w:rsid w:val="00A04F8A"/>
    <w:rsid w:val="00A05CA2"/>
    <w:rsid w:val="00A05D0C"/>
    <w:rsid w:val="00A10733"/>
    <w:rsid w:val="00A14DF2"/>
    <w:rsid w:val="00A168E9"/>
    <w:rsid w:val="00A213A9"/>
    <w:rsid w:val="00A225B0"/>
    <w:rsid w:val="00A23044"/>
    <w:rsid w:val="00A24136"/>
    <w:rsid w:val="00A2503A"/>
    <w:rsid w:val="00A30443"/>
    <w:rsid w:val="00A3150B"/>
    <w:rsid w:val="00A33412"/>
    <w:rsid w:val="00A342EF"/>
    <w:rsid w:val="00A345E8"/>
    <w:rsid w:val="00A34A70"/>
    <w:rsid w:val="00A35C3D"/>
    <w:rsid w:val="00A40186"/>
    <w:rsid w:val="00A40670"/>
    <w:rsid w:val="00A428B4"/>
    <w:rsid w:val="00A45990"/>
    <w:rsid w:val="00A471F8"/>
    <w:rsid w:val="00A522A6"/>
    <w:rsid w:val="00A5318B"/>
    <w:rsid w:val="00A537F2"/>
    <w:rsid w:val="00A53C9B"/>
    <w:rsid w:val="00A54C10"/>
    <w:rsid w:val="00A567E5"/>
    <w:rsid w:val="00A6466E"/>
    <w:rsid w:val="00A67A6A"/>
    <w:rsid w:val="00A71BB9"/>
    <w:rsid w:val="00A73624"/>
    <w:rsid w:val="00A756D6"/>
    <w:rsid w:val="00A75B29"/>
    <w:rsid w:val="00A82761"/>
    <w:rsid w:val="00A83EDE"/>
    <w:rsid w:val="00A8448E"/>
    <w:rsid w:val="00A8643C"/>
    <w:rsid w:val="00A94324"/>
    <w:rsid w:val="00AA33A2"/>
    <w:rsid w:val="00AB02DA"/>
    <w:rsid w:val="00AB090C"/>
    <w:rsid w:val="00AB0EC4"/>
    <w:rsid w:val="00AC102F"/>
    <w:rsid w:val="00AC39BE"/>
    <w:rsid w:val="00AC64F4"/>
    <w:rsid w:val="00AC6F9D"/>
    <w:rsid w:val="00AC731A"/>
    <w:rsid w:val="00AD4CDC"/>
    <w:rsid w:val="00AD4EE9"/>
    <w:rsid w:val="00AD5085"/>
    <w:rsid w:val="00AD5B08"/>
    <w:rsid w:val="00AD5FC2"/>
    <w:rsid w:val="00AE10FF"/>
    <w:rsid w:val="00AF63EF"/>
    <w:rsid w:val="00AF7021"/>
    <w:rsid w:val="00B0618D"/>
    <w:rsid w:val="00B0741F"/>
    <w:rsid w:val="00B10C00"/>
    <w:rsid w:val="00B10C91"/>
    <w:rsid w:val="00B12BF4"/>
    <w:rsid w:val="00B20E21"/>
    <w:rsid w:val="00B211BC"/>
    <w:rsid w:val="00B22B0C"/>
    <w:rsid w:val="00B22B92"/>
    <w:rsid w:val="00B241DA"/>
    <w:rsid w:val="00B26AF3"/>
    <w:rsid w:val="00B26F88"/>
    <w:rsid w:val="00B273B6"/>
    <w:rsid w:val="00B401C1"/>
    <w:rsid w:val="00B40B3C"/>
    <w:rsid w:val="00B4236A"/>
    <w:rsid w:val="00B455D8"/>
    <w:rsid w:val="00B46DCA"/>
    <w:rsid w:val="00B46F6C"/>
    <w:rsid w:val="00B52121"/>
    <w:rsid w:val="00B564D2"/>
    <w:rsid w:val="00B57B68"/>
    <w:rsid w:val="00B60777"/>
    <w:rsid w:val="00B608F4"/>
    <w:rsid w:val="00B63915"/>
    <w:rsid w:val="00B67643"/>
    <w:rsid w:val="00B6780C"/>
    <w:rsid w:val="00B70E78"/>
    <w:rsid w:val="00B72402"/>
    <w:rsid w:val="00B74760"/>
    <w:rsid w:val="00B814BF"/>
    <w:rsid w:val="00B836EC"/>
    <w:rsid w:val="00B860D8"/>
    <w:rsid w:val="00B86924"/>
    <w:rsid w:val="00B87436"/>
    <w:rsid w:val="00B92D32"/>
    <w:rsid w:val="00BA08FD"/>
    <w:rsid w:val="00BA1C1E"/>
    <w:rsid w:val="00BA1F54"/>
    <w:rsid w:val="00BA4F62"/>
    <w:rsid w:val="00BA5E45"/>
    <w:rsid w:val="00BC02F2"/>
    <w:rsid w:val="00BC161B"/>
    <w:rsid w:val="00BC3A50"/>
    <w:rsid w:val="00BC3E63"/>
    <w:rsid w:val="00BD06FE"/>
    <w:rsid w:val="00BD2560"/>
    <w:rsid w:val="00BD3EF2"/>
    <w:rsid w:val="00BD7A11"/>
    <w:rsid w:val="00BE410A"/>
    <w:rsid w:val="00BE68C6"/>
    <w:rsid w:val="00BE691C"/>
    <w:rsid w:val="00BE7E01"/>
    <w:rsid w:val="00BF2304"/>
    <w:rsid w:val="00BF2D24"/>
    <w:rsid w:val="00BF2F7D"/>
    <w:rsid w:val="00BF42BC"/>
    <w:rsid w:val="00BF4B1D"/>
    <w:rsid w:val="00BF4CE8"/>
    <w:rsid w:val="00BF6C82"/>
    <w:rsid w:val="00BF7C52"/>
    <w:rsid w:val="00C027AE"/>
    <w:rsid w:val="00C03903"/>
    <w:rsid w:val="00C0526C"/>
    <w:rsid w:val="00C06B17"/>
    <w:rsid w:val="00C10591"/>
    <w:rsid w:val="00C170A8"/>
    <w:rsid w:val="00C20FD8"/>
    <w:rsid w:val="00C211F2"/>
    <w:rsid w:val="00C318FB"/>
    <w:rsid w:val="00C31BF9"/>
    <w:rsid w:val="00C34BA1"/>
    <w:rsid w:val="00C34DDB"/>
    <w:rsid w:val="00C37788"/>
    <w:rsid w:val="00C43EEE"/>
    <w:rsid w:val="00C44BD0"/>
    <w:rsid w:val="00C44E0F"/>
    <w:rsid w:val="00C454B7"/>
    <w:rsid w:val="00C45CFA"/>
    <w:rsid w:val="00C46CD0"/>
    <w:rsid w:val="00C56B81"/>
    <w:rsid w:val="00C577E9"/>
    <w:rsid w:val="00C64F81"/>
    <w:rsid w:val="00C651C5"/>
    <w:rsid w:val="00C72F29"/>
    <w:rsid w:val="00C733B6"/>
    <w:rsid w:val="00C7445A"/>
    <w:rsid w:val="00C83A67"/>
    <w:rsid w:val="00C8578A"/>
    <w:rsid w:val="00C91C99"/>
    <w:rsid w:val="00C95F00"/>
    <w:rsid w:val="00C96610"/>
    <w:rsid w:val="00CA2387"/>
    <w:rsid w:val="00CA28C0"/>
    <w:rsid w:val="00CA44FC"/>
    <w:rsid w:val="00CA7BB8"/>
    <w:rsid w:val="00CB6B14"/>
    <w:rsid w:val="00CC39C4"/>
    <w:rsid w:val="00CC597E"/>
    <w:rsid w:val="00CD1295"/>
    <w:rsid w:val="00CD4BD9"/>
    <w:rsid w:val="00CD6C25"/>
    <w:rsid w:val="00CD7BBB"/>
    <w:rsid w:val="00CE0580"/>
    <w:rsid w:val="00CE2FFF"/>
    <w:rsid w:val="00CE7F00"/>
    <w:rsid w:val="00CF15C3"/>
    <w:rsid w:val="00CF3CF7"/>
    <w:rsid w:val="00CF5C8E"/>
    <w:rsid w:val="00CF6015"/>
    <w:rsid w:val="00CF7B07"/>
    <w:rsid w:val="00D10039"/>
    <w:rsid w:val="00D12BB8"/>
    <w:rsid w:val="00D1544F"/>
    <w:rsid w:val="00D1546C"/>
    <w:rsid w:val="00D160EE"/>
    <w:rsid w:val="00D17EB1"/>
    <w:rsid w:val="00D21D86"/>
    <w:rsid w:val="00D21E71"/>
    <w:rsid w:val="00D221B9"/>
    <w:rsid w:val="00D24CBF"/>
    <w:rsid w:val="00D26574"/>
    <w:rsid w:val="00D31042"/>
    <w:rsid w:val="00D31B9D"/>
    <w:rsid w:val="00D31CBC"/>
    <w:rsid w:val="00D32592"/>
    <w:rsid w:val="00D447A5"/>
    <w:rsid w:val="00D45451"/>
    <w:rsid w:val="00D5120F"/>
    <w:rsid w:val="00D57B75"/>
    <w:rsid w:val="00D65887"/>
    <w:rsid w:val="00D67C66"/>
    <w:rsid w:val="00D70FBE"/>
    <w:rsid w:val="00D71F40"/>
    <w:rsid w:val="00D72ECB"/>
    <w:rsid w:val="00D72F5D"/>
    <w:rsid w:val="00D73421"/>
    <w:rsid w:val="00D7372F"/>
    <w:rsid w:val="00D7494B"/>
    <w:rsid w:val="00D80856"/>
    <w:rsid w:val="00D80D35"/>
    <w:rsid w:val="00D82DAC"/>
    <w:rsid w:val="00D86689"/>
    <w:rsid w:val="00D90A58"/>
    <w:rsid w:val="00D9153E"/>
    <w:rsid w:val="00D933D8"/>
    <w:rsid w:val="00D93D34"/>
    <w:rsid w:val="00DA2E15"/>
    <w:rsid w:val="00DB08BA"/>
    <w:rsid w:val="00DB2889"/>
    <w:rsid w:val="00DC4944"/>
    <w:rsid w:val="00DC556A"/>
    <w:rsid w:val="00DC5EC8"/>
    <w:rsid w:val="00DC7FB6"/>
    <w:rsid w:val="00DD2582"/>
    <w:rsid w:val="00DE407F"/>
    <w:rsid w:val="00DF3188"/>
    <w:rsid w:val="00DF4AAB"/>
    <w:rsid w:val="00DF69A8"/>
    <w:rsid w:val="00E0128A"/>
    <w:rsid w:val="00E16BD1"/>
    <w:rsid w:val="00E174B1"/>
    <w:rsid w:val="00E21EDE"/>
    <w:rsid w:val="00E21F1F"/>
    <w:rsid w:val="00E234F2"/>
    <w:rsid w:val="00E23595"/>
    <w:rsid w:val="00E23A68"/>
    <w:rsid w:val="00E26297"/>
    <w:rsid w:val="00E26742"/>
    <w:rsid w:val="00E268FE"/>
    <w:rsid w:val="00E272F7"/>
    <w:rsid w:val="00E27D87"/>
    <w:rsid w:val="00E300E3"/>
    <w:rsid w:val="00E322D7"/>
    <w:rsid w:val="00E32413"/>
    <w:rsid w:val="00E327D0"/>
    <w:rsid w:val="00E34143"/>
    <w:rsid w:val="00E35490"/>
    <w:rsid w:val="00E36462"/>
    <w:rsid w:val="00E3721F"/>
    <w:rsid w:val="00E37F54"/>
    <w:rsid w:val="00E504DB"/>
    <w:rsid w:val="00E51DBA"/>
    <w:rsid w:val="00E53C55"/>
    <w:rsid w:val="00E55998"/>
    <w:rsid w:val="00E5756E"/>
    <w:rsid w:val="00E57B7C"/>
    <w:rsid w:val="00E61FCA"/>
    <w:rsid w:val="00E63D9A"/>
    <w:rsid w:val="00E64350"/>
    <w:rsid w:val="00E83FE0"/>
    <w:rsid w:val="00E8449C"/>
    <w:rsid w:val="00E8466A"/>
    <w:rsid w:val="00E924AB"/>
    <w:rsid w:val="00E92EAB"/>
    <w:rsid w:val="00EA2CBD"/>
    <w:rsid w:val="00EB3C67"/>
    <w:rsid w:val="00EB3CA0"/>
    <w:rsid w:val="00EB6531"/>
    <w:rsid w:val="00EB7879"/>
    <w:rsid w:val="00EC1F9B"/>
    <w:rsid w:val="00EC5043"/>
    <w:rsid w:val="00EC7E7F"/>
    <w:rsid w:val="00ED16E2"/>
    <w:rsid w:val="00ED45DB"/>
    <w:rsid w:val="00ED467C"/>
    <w:rsid w:val="00ED747D"/>
    <w:rsid w:val="00ED75B4"/>
    <w:rsid w:val="00EE2201"/>
    <w:rsid w:val="00EE3BDC"/>
    <w:rsid w:val="00EF0577"/>
    <w:rsid w:val="00EF4347"/>
    <w:rsid w:val="00EF59D0"/>
    <w:rsid w:val="00F009C2"/>
    <w:rsid w:val="00F0133D"/>
    <w:rsid w:val="00F01537"/>
    <w:rsid w:val="00F03501"/>
    <w:rsid w:val="00F03B21"/>
    <w:rsid w:val="00F03DCD"/>
    <w:rsid w:val="00F103BD"/>
    <w:rsid w:val="00F16427"/>
    <w:rsid w:val="00F20172"/>
    <w:rsid w:val="00F22010"/>
    <w:rsid w:val="00F24495"/>
    <w:rsid w:val="00F262AA"/>
    <w:rsid w:val="00F33B95"/>
    <w:rsid w:val="00F36744"/>
    <w:rsid w:val="00F36AC9"/>
    <w:rsid w:val="00F415D8"/>
    <w:rsid w:val="00F41E78"/>
    <w:rsid w:val="00F4337E"/>
    <w:rsid w:val="00F43C79"/>
    <w:rsid w:val="00F43CB5"/>
    <w:rsid w:val="00F56315"/>
    <w:rsid w:val="00F573CF"/>
    <w:rsid w:val="00F5760D"/>
    <w:rsid w:val="00F627B0"/>
    <w:rsid w:val="00F62881"/>
    <w:rsid w:val="00F7228F"/>
    <w:rsid w:val="00F7466B"/>
    <w:rsid w:val="00F772CC"/>
    <w:rsid w:val="00F82B7E"/>
    <w:rsid w:val="00F82CFD"/>
    <w:rsid w:val="00F837C0"/>
    <w:rsid w:val="00F84FA2"/>
    <w:rsid w:val="00F87A28"/>
    <w:rsid w:val="00F90006"/>
    <w:rsid w:val="00F90299"/>
    <w:rsid w:val="00FA08D4"/>
    <w:rsid w:val="00FB0617"/>
    <w:rsid w:val="00FB1E95"/>
    <w:rsid w:val="00FB70F4"/>
    <w:rsid w:val="00FC1343"/>
    <w:rsid w:val="00FD41C9"/>
    <w:rsid w:val="00FE4168"/>
    <w:rsid w:val="00FF3E29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210FC2"/>
  <w15:chartTrackingRefBased/>
  <w15:docId w15:val="{19AD63D3-553C-4A6B-AF1C-C3A7E74A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99"/>
    <w:rPr>
      <w:rFonts w:ascii="Arial" w:hAnsi="Arial"/>
      <w:sz w:val="24"/>
      <w:lang w:val="bg-BG"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napToGrid w:val="0"/>
      <w:color w:val="000000"/>
      <w:sz w:val="32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2880" w:firstLine="720"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rFonts w:ascii="Times New Roman" w:hAnsi="Times New Roman"/>
      <w:b/>
      <w:sz w:val="20"/>
    </w:rPr>
  </w:style>
  <w:style w:type="paragraph" w:styleId="Heading7">
    <w:name w:val="heading 7"/>
    <w:basedOn w:val="Normal"/>
    <w:next w:val="Normal"/>
    <w:qFormat/>
    <w:pPr>
      <w:keepNext/>
      <w:ind w:left="4320"/>
      <w:outlineLvl w:val="6"/>
    </w:pPr>
    <w:rPr>
      <w:rFonts w:ascii="Times New Roman" w:hAnsi="Times New Roman"/>
      <w:b/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Times New Roman" w:hAnsi="Times New Roman"/>
      <w:b/>
      <w:snapToGrid w:val="0"/>
      <w:color w:val="000000"/>
      <w:sz w:val="32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</w:pPr>
    <w:rPr>
      <w:rFonts w:ascii="Times New Roman" w:hAnsi="Times New Roman"/>
      <w:lang w:val="en-GB" w:eastAsia="en-US"/>
    </w:rPr>
  </w:style>
  <w:style w:type="character" w:customStyle="1" w:styleId="FooterChar">
    <w:name w:val="Footer Char"/>
    <w:link w:val="Footer"/>
    <w:uiPriority w:val="99"/>
    <w:rsid w:val="004F3376"/>
    <w:rPr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4F3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F337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141DA"/>
    <w:rPr>
      <w:rFonts w:ascii="Arial" w:hAnsi="Arial"/>
      <w:lang w:val="en-US" w:eastAsia="en-US"/>
    </w:rPr>
  </w:style>
  <w:style w:type="character" w:customStyle="1" w:styleId="apple-converted-space">
    <w:name w:val="apple-converted-space"/>
    <w:rsid w:val="006156D4"/>
  </w:style>
  <w:style w:type="paragraph" w:styleId="ListParagraph">
    <w:name w:val="List Paragraph"/>
    <w:aliases w:val="List1,ПАРАГРАФ,_Bullet,Liste 1,Numbered list,List Paragraph_Sections,1st level - Bullet List Paragraph,Lettre d'introduction,Paragrafo elenco,List Paragraph1,Medium Grid 1 - Accent 21"/>
    <w:basedOn w:val="Normal"/>
    <w:link w:val="ListParagraphChar"/>
    <w:uiPriority w:val="34"/>
    <w:qFormat/>
    <w:rsid w:val="008F08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54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54C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C10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54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54C10"/>
    <w:rPr>
      <w:rFonts w:ascii="Arial" w:hAnsi="Arial"/>
      <w:b/>
      <w:bCs/>
      <w:lang w:val="bg-BG" w:eastAsia="bg-BG"/>
    </w:rPr>
  </w:style>
  <w:style w:type="paragraph" w:customStyle="1" w:styleId="Bulet">
    <w:name w:val="Bulet"/>
    <w:basedOn w:val="Normal"/>
    <w:qFormat/>
    <w:rsid w:val="00CB6B14"/>
    <w:pPr>
      <w:tabs>
        <w:tab w:val="left" w:pos="1080"/>
        <w:tab w:val="left" w:pos="1560"/>
      </w:tabs>
      <w:spacing w:before="120" w:line="280" w:lineRule="atLeast"/>
      <w:ind w:left="720" w:hanging="360"/>
      <w:contextualSpacing/>
      <w:jc w:val="both"/>
    </w:pPr>
    <w:rPr>
      <w:rFonts w:ascii="Times New Roman" w:hAnsi="Times New Roman"/>
      <w:snapToGrid w:val="0"/>
      <w:lang w:eastAsia="en-US" w:bidi="my-MM"/>
    </w:rPr>
  </w:style>
  <w:style w:type="paragraph" w:customStyle="1" w:styleId="1">
    <w:name w:val="1."/>
    <w:basedOn w:val="Normal"/>
    <w:qFormat/>
    <w:rsid w:val="00CB6B14"/>
    <w:pPr>
      <w:keepNext/>
      <w:keepLines/>
      <w:spacing w:before="240" w:line="280" w:lineRule="atLeast"/>
      <w:outlineLvl w:val="0"/>
    </w:pPr>
    <w:rPr>
      <w:rFonts w:ascii="Times New Roman" w:eastAsiaTheme="minorHAnsi" w:hAnsi="Times New Roman"/>
      <w:b/>
      <w:color w:val="000000" w:themeColor="text1"/>
      <w:sz w:val="28"/>
      <w:szCs w:val="24"/>
      <w:u w:val="single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37678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ListParagraphChar">
    <w:name w:val="List Paragraph Char"/>
    <w:aliases w:val="List1 Char,ПАРАГРАФ Char,_Bullet Char,Liste 1 Char,Numbered list Char,List Paragraph_Sections Char,1st level - Bullet List Paragraph Char,Lettre d'introduction Char,Paragrafo elenco Char,List Paragraph1 Char"/>
    <w:link w:val="ListParagraph"/>
    <w:uiPriority w:val="34"/>
    <w:locked/>
    <w:rsid w:val="00E23A68"/>
    <w:rPr>
      <w:rFonts w:ascii="Arial" w:hAnsi="Arial"/>
      <w:sz w:val="24"/>
      <w:lang w:val="bg-BG" w:eastAsia="bg-BG"/>
    </w:rPr>
  </w:style>
  <w:style w:type="table" w:styleId="TableGrid">
    <w:name w:val="Table Grid"/>
    <w:basedOn w:val="TableNormal"/>
    <w:rsid w:val="003F1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08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ursorpointer">
    <w:name w:val="cursorpointer"/>
    <w:basedOn w:val="DefaultParagraphFont"/>
    <w:rsid w:val="00067ACC"/>
  </w:style>
  <w:style w:type="character" w:customStyle="1" w:styleId="BodyTextChar">
    <w:name w:val="Body Text Char"/>
    <w:link w:val="BodyText"/>
    <w:rsid w:val="00067ACC"/>
    <w:rPr>
      <w:b/>
      <w:snapToGrid w:val="0"/>
      <w:color w:val="000000"/>
      <w:sz w:val="32"/>
      <w:lang w:val="bg-BG"/>
    </w:rPr>
  </w:style>
  <w:style w:type="paragraph" w:styleId="Revision">
    <w:name w:val="Revision"/>
    <w:hidden/>
    <w:uiPriority w:val="99"/>
    <w:semiHidden/>
    <w:rsid w:val="00350246"/>
    <w:rPr>
      <w:rFonts w:ascii="Arial" w:hAnsi="Arial"/>
      <w:sz w:val="24"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3A4A85"/>
  </w:style>
  <w:style w:type="paragraph" w:styleId="Subtitle">
    <w:name w:val="Subtitle"/>
    <w:basedOn w:val="Normal"/>
    <w:next w:val="Normal"/>
    <w:link w:val="SubtitleChar"/>
    <w:qFormat/>
    <w:rsid w:val="004418BE"/>
    <w:pPr>
      <w:suppressAutoHyphens/>
      <w:spacing w:after="60"/>
      <w:jc w:val="center"/>
    </w:pPr>
    <w:rPr>
      <w:rFonts w:ascii="Cambria" w:hAnsi="Cambria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4418BE"/>
    <w:rPr>
      <w:rFonts w:ascii="Cambria" w:hAnsi="Cambria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9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8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-gov.bg/wps/portal/agency/all-projects/projects-DAEU/!ut/p/z1/04_Sj9CPykssy0xPLMnMz0vMAfIjo8ziPQItHA39LYy8DVxNzAwCzcwcHU2dHY1Mg4z0w9EUuBhYGDh6-PiFWlq4GRo4m-hHEaPfAAdwNCBOPx4FUfiND9ePQrXC3S_IxSDQMcDXO8AjzNzMxAhdARYvErKkIDc0NMIg0xMABUAArQ!!/?1dmy&amp;urile=wcm%3apath%3a%2Fdaeu%2Fsite%2Fall-projects%2Fprojects-DAEU%2Fprograma-horizont%2FFORESIGH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gov.bg/wps/portal/agency/all-projects/projects-DAEU/!ut/p/z1/04_Sj9CPykssy0xPLMnMz0vMAfIjo8ziPQItHA39LYy8DVxNzAwCzcwcHU2dHY1Mg4z0w9EUuBhYGDh6-PiFWlq4GRo4m-hHEaPfAAdwNCBOPx4FUfiND9ePQrXC3S_IxSDQMcDXO8AjzNzMxAhdARYvErKkIDc0NMIg0xMABUAArQ!!/?1dmy&amp;urile=wcm%3apath%3a%2Fdaeu%2Fsite%2Fall-projects%2Fprojects-DAEU%2Fprojects-mis-eu%2FCE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-gov.bg/wps/portal/agency/all-projects/projects-DAEU/!ut/p/z1/04_Sj9CPykssy0xPLMnMz0vMAfIjo8ziPQItHA39LYy8DVxNzAwCzcwcHU2dHY1Mg4z0w9EUuBhYGDh6-PiFWlq4GRo4m-hHEaPfAAdwNCBOPx4FUfiND9ePQrXC3S_IxSDQMcDXO8AjzNzMxAhdARYvErKkIDc0NMIg0xMABUAArQ!!/?1dmy&amp;urile=wcm%3apath%3a%2Fdaeu%2Fsite%2Fall-projects%2Fprojects-DAEU%2Fprojects-mis%2FProject-cybersecurit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-gov.bg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ABcJW/UBczf0KHIb9+gJVzLWkCmqbu27+6kjn5M7A6g=</DigestValue>
    </Reference>
    <Reference Type="http://www.w3.org/2000/09/xmldsig#Object" URI="#idOfficeObject">
      <DigestMethod Algorithm="http://www.w3.org/2001/04/xmlenc#sha256"/>
      <DigestValue>hs9oPLS45/kS3U8xXznIk/Eo3OyrQmLPN5KP1rlKNF0=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/5NatoiExIHZpBELqO2fOCUlL1arxrIKAxDFlRZvWGU=</DigestValue>
    </Reference>
    <Reference Type="http://www.w3.org/2000/09/xmldsig#Object" URI="#idValidSigLnImg">
      <DigestMethod Algorithm="http://www.w3.org/2001/04/xmlenc#sha256"/>
      <DigestValue>qCGVfkA5SrE54OGbJ3s/WcY74pAfaaZHVyWSW82O88Y=</DigestValue>
    </Reference>
    <Reference Type="http://www.w3.org/2000/09/xmldsig#Object" URI="#idInvalidSigLnImg">
      <DigestMethod Algorithm="http://www.w3.org/2001/04/xmlenc#sha256"/>
      <DigestValue>mZSndRlHZI35x1MUWTBfHViisofniSV54j/Vt5VYcu0=</DigestValue>
    </Reference>
  </SignedInfo>
  <SignatureValue>QhhFTHov4vC+r6YYM6ItQfC4fjyY4/49yZhJH1KMxmZi3G34qyE5Mt0S2EEYXfqquZ6bt57YOS0M
xjshvnXhOJ4pphByZS4RcxkBakrLEjGhr7BBOJlwMJBSEHAx6LkZCI8CmIwNAuNO+mkTz8noHkmF
Bd6OiPZ1UPNiseJrNNhPzTHpFzTySYfzhbx0ep1skVeFTRTTIW1v1BRcQhZmJwhLwcXRoc+/Er24
8I3mgmpXmHtKlM+jatsoA+QrZ8s07oaC06G1F8o9D1hBFCegh7jhDIdra/2phDzaUlP7wU4UtzRV
vvIYuctez9m8fkvvYaofbp8b6adV/apJCgfapg==</SignatureValue>
  <KeyInfo>
    <X509Data>
      <X509Certificate>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</Transform>
          <Transform Algorithm="http://www.w3.org/TR/2001/REC-xml-c14n-20010315"/>
        </Transforms>
        <DigestMethod Algorithm="http://www.w3.org/2001/04/xmlenc#sha256"/>
        <DigestValue>IajU1rYtCiYv0TnA7+qd2bbs7Biin2RtfSGASlY7Buw=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WbbEFTiH6vyhiYnkYyqOM7Zzc8Q0m9KYqSYrebWX8XQ=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CoEXl7y8DzYoVVO0FKgdbIcABfUJAi7f52kw0NqbPjI=</DigestValue>
      </Reference>
      <Reference URI="/word/document.xml?ContentType=application/vnd.openxmlformats-officedocument.wordprocessingml.document.main+xml">
        <DigestMethod Algorithm="http://www.w3.org/2001/04/xmlenc#sha256"/>
        <DigestValue>zEfeKzJUKKSmVNQIuIQsufaLorO1Cpw8QeqsxBhtOpA=</DigestValue>
      </Reference>
      <Reference URI="/word/endnotes.xml?ContentType=application/vnd.openxmlformats-officedocument.wordprocessingml.endnotes+xml">
        <DigestMethod Algorithm="http://www.w3.org/2001/04/xmlenc#sha256"/>
        <DigestValue>/CYS5JPKjXygwO1R83o/5Xt2nV8v/vow/wg8o181BKA=</DigestValue>
      </Reference>
      <Reference URI="/word/fontTable.xml?ContentType=application/vnd.openxmlformats-officedocument.wordprocessingml.fontTable+xml">
        <DigestMethod Algorithm="http://www.w3.org/2001/04/xmlenc#sha256"/>
        <DigestValue>LG/EW3gI3j8BDuQlGLV08Hbb0d5BNashuHXMlrnIY08=</DigestValue>
      </Reference>
      <Reference URI="/word/footer1.xml?ContentType=application/vnd.openxmlformats-officedocument.wordprocessingml.footer+xml">
        <DigestMethod Algorithm="http://www.w3.org/2001/04/xmlenc#sha256"/>
        <DigestValue>GrOokOrSLTDimsWdrZicDl/UeAz1gq6+As1h6EJ/SsM=</DigestValue>
      </Reference>
      <Reference URI="/word/footer2.xml?ContentType=application/vnd.openxmlformats-officedocument.wordprocessingml.footer+xml">
        <DigestMethod Algorithm="http://www.w3.org/2001/04/xmlenc#sha256"/>
        <DigestValue>clvpogKHXUIrQpEs2XPxSwe9X3ikdWztqsAlG34sj7Q=</DigestValue>
      </Reference>
      <Reference URI="/word/footnotes.xml?ContentType=application/vnd.openxmlformats-officedocument.wordprocessingml.footnotes+xml">
        <DigestMethod Algorithm="http://www.w3.org/2001/04/xmlenc#sha256"/>
        <DigestValue>EhDEPeKvOHKcSVNd6YildzyGsR+uzBABYLeTM/BmIbE=</DigestValue>
      </Reference>
      <Reference URI="/word/header1.xml?ContentType=application/vnd.openxmlformats-officedocument.wordprocessingml.header+xml">
        <DigestMethod Algorithm="http://www.w3.org/2001/04/xmlenc#sha256"/>
        <DigestValue>oOXpghIHhk2qs9XHkSoZrXc2+UdyLB2cWxKA+tFlKX4=</DigestValue>
      </Reference>
      <Reference URI="/word/header2.xml?ContentType=application/vnd.openxmlformats-officedocument.wordprocessingml.header+xml">
        <DigestMethod Algorithm="http://www.w3.org/2001/04/xmlenc#sha256"/>
        <DigestValue>xSwOwp0SkJgrJ4Qbvq5YD7AnC+Ayi7+0p+9yVqEtRWU=</DigestValue>
      </Reference>
      <Reference URI="/word/media/hdphoto1.wdp?ContentType=image/vnd.ms-photo">
        <DigestMethod Algorithm="http://www.w3.org/2001/04/xmlenc#sha256"/>
        <DigestValue>8+HbkJm36A6RSdStLxT95Se3I+zCe6De93GASQLdf1w=</DigestValue>
      </Reference>
      <Reference URI="/word/media/image1.png?ContentType=image/png">
        <DigestMethod Algorithm="http://www.w3.org/2001/04/xmlenc#sha256"/>
        <DigestValue>mmIrzxx4Irm+Y5Eh7uO6FxFnK7MFNqAA89GpWfcIL/g=</DigestValue>
      </Reference>
      <Reference URI="/word/media/image2.png?ContentType=image/png">
        <DigestMethod Algorithm="http://www.w3.org/2001/04/xmlenc#sha256"/>
        <DigestValue>oatFxIfLgNUDM45ELrUTZMVU4VJVgBlGb3twPpSB+aU=</DigestValue>
      </Reference>
      <Reference URI="/word/media/image3.emf?ContentType=image/x-emf">
        <DigestMethod Algorithm="http://www.w3.org/2001/04/xmlenc#sha256"/>
        <DigestValue>w80wYsmIOGy4KF06Q/ix9sa4byjxWFKdXOZOPjAf1mo=</DigestValue>
      </Reference>
      <Reference URI="/word/media/image4.png?ContentType=image/png">
        <DigestMethod Algorithm="http://www.w3.org/2001/04/xmlenc#sha256"/>
        <DigestValue>W2hje83t4V11jahODgq5NGpMMRBfi9hWS4zdkUH4mUM=</DigestValue>
      </Reference>
      <Reference URI="/word/numbering.xml?ContentType=application/vnd.openxmlformats-officedocument.wordprocessingml.numbering+xml">
        <DigestMethod Algorithm="http://www.w3.org/2001/04/xmlenc#sha256"/>
        <DigestValue>UGEPXsGVj+5z5L1ITn1rSMLoyzOmnjgq7pJ4xsHSxvw=</DigestValue>
      </Reference>
      <Reference URI="/word/settings.xml?ContentType=application/vnd.openxmlformats-officedocument.wordprocessingml.settings+xml">
        <DigestMethod Algorithm="http://www.w3.org/2001/04/xmlenc#sha256"/>
        <DigestValue>IjcG3zY5AwICFxUKirzG+cty9BM+dyrJ8vUS7KcSADQ=</DigestValue>
      </Reference>
      <Reference URI="/word/styles.xml?ContentType=application/vnd.openxmlformats-officedocument.wordprocessingml.styles+xml">
        <DigestMethod Algorithm="http://www.w3.org/2001/04/xmlenc#sha256"/>
        <DigestValue>mjrbn4kzO+/qlj5f3K8ArqXLvKoTHRWio20sgz2onx0=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sVgJn5K7MzYkHKGssh/sA3q+p5tFCxZqx/EDt6eJHCY=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2022-01-17T20:34:12Z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{9DB8752A-40EF-4644-A423-C09ADE24FF68}</SetupID>
          <SignatureText>Петър Кирков</SignatureText>
          <SignatureImage/>
          <SignatureComments/>
          <WindowsVersion>10.0</WindowsVersion>
          <OfficeVersion>16.0.10382/14</OfficeVersion>
          <ApplicationVersion>16.0.10382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2022-01-17T20:34:12Z</xd:SigningTime>
          <xd:SigningCertificate>
            <xd:Cert>
              <xd:CertDigest>
                <DigestMethod Algorithm="http://www.w3.org/2001/04/xmlenc#sha256"/>
                <DigestValue>+p3qATlXufrDKsp5SmTawIim6Wc/CSc76RYgMF66iiM=</DigestValue>
              </xd:CertDigest>
              <xd:IssuerSerial>
                <X509IssuerName>C=BG, L=Sofia, O=Information Services JSC, OID.2.5.4.97=NTRBG-831641791, CN=StampIT Global Qualified CA</X509IssuerName>
                <X509SerialNumber>303486978771359657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YEAAAAwgAACBFTUYAAAEAIBkAAJoAAAAGAAAAAAAAAAAAAAAAAAAAgAcAADgE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O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</Object>
  <Object Id="idInvalidSigLnImg">AQAAAGwAAAAAAAAAAAAAAP8AAAB/AAAAAAAAAAAAAAAYEAAAAwgAACBFTUYAAAEAvBwAAKAAAAAGAAAAAAAAAAAAAAAAAAAAgAcAADgEAAA1AQAArQAAAAAAAAAAAAAAAAAAAAi3BADIow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KCQi3/8fwAAAAAAAAAAAAAoEgAAAAAAAEAAAMD8fwAAMBYzf/x/AAAeo6Ay/H8AAAQAAAAAAAAAMBYzf/x/AAC5n3RxNwAAAAAAAAAAAAAA7FFGTOD6AAACAAAA/H8AAEgAAAD7AQAAuKgAM/x/AAAgowkz/H8AAODs1zIAAAAAAQAAAAAAAACWxAAz/H8AAAAAM3/8fwAAAAAAAAAAAAAAAAAANwAAAGG3+3z8fwAAAAAAAAAAAABwCwAAAAAAADDZnkT7AQAACKJ0cTcAAAAw2Z5E+wEAAFum/3z8fwAA0KB0cTcAAABpoXRxNwAAAAAAAAAAAAAAAAAAAGR2AAgAAAAAJQAAAAwAAAABAAAAGAAAAAwAAAD/AAAAEgAAAAwAAAABAAAAHgAAABgAAAAiAAAABAAAAHoAAAARAAAAJQAAAAwAAAABAAAAVAAAALQAAAAjAAAABAAAAHgAAAAQAAAAAQAAAADAgEHtJYB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kAAAABAAAACQAAAAAAAAD/////+wEAAIiuIn38fwAAAAAAAAAAAAAAAAAAAAAAANDAdHE3AAAAmMB0cTcAAAAAAAAAAAAAAAAAAAAAAAAA7HFGTOD6AAAonOZf/H8AABsAAAAAAAAAQCvESfsBAAAw2Z5E+wEAAPDBdHEAAAAAAAAAAAAAAAAHAAAAAAAAANC7pUn7AQAALMF0cTcAAABpwXRxNwAAAGG3+3z8fwAA0MB0cTcAAAAmTQB9AAAAAPej8OueWgAAGwAAAAAAAAAw2Z5E+wEAAFum/3z8fwAA0MB0cTcAAABpwXRxN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gsDdP+wEAAAAAAAAAAAAAiK4iffx/AAAAAAAAAAAAAABYCk/7AQAAQonpWncJ2AECAAAAAAAAAAAAAAAAAAAAAAAAAAAAAAC8kUZM4PoAAKj6+Sz8fwAAaP/5LPx/AADg////AAAAADDZnkT7AQAAOGJ0cQAAAAAAAAAAAAAAAAYAAAAAAAAAIAAAAAAAAABcYXRxNwAAAJlhdHE3AAAAYbf7fPx/AAAAAAAAAAAAAAAAAAAAAAAAKEbgSfsBAAAAAAAAAAAAADDZnkT7AQAAW6b/fPx/AAAAYXRxNwAAAJlhdHE3AAAAAAAAAAAAAAAAAAAAZHYACAAAAAAlAAAADAAAAAMAAAAYAAAADAAAAAAAAAASAAAADAAAAAEAAAAWAAAADAAAAAgAAABUAAAAVAAAAAoAAAAnAAAAHgAAAEoAAAABAAAAAMCAQe0lg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OAAAARwAAACkAAAAzAAAAZ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DD99B-ED05-4C6A-9BB7-5FB176F8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5291</Words>
  <Characters>30161</Characters>
  <Application>Microsoft Office Word</Application>
  <DocSecurity>0</DocSecurity>
  <Lines>251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Transport</Company>
  <LinksUpToDate>false</LinksUpToDate>
  <CharactersWithSpaces>35382</CharactersWithSpaces>
  <SharedDoc>false</SharedDoc>
  <HLinks>
    <vt:vector size="6" baseType="variant"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http://www.e-gov.bg/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</dc:creator>
  <cp:keywords/>
  <cp:lastModifiedBy>Peter Kirkov</cp:lastModifiedBy>
  <cp:revision>3</cp:revision>
  <cp:lastPrinted>2021-01-26T10:40:00Z</cp:lastPrinted>
  <dcterms:created xsi:type="dcterms:W3CDTF">2022-01-17T20:01:00Z</dcterms:created>
  <dcterms:modified xsi:type="dcterms:W3CDTF">2022-01-17T20:18:00Z</dcterms:modified>
</cp:coreProperties>
</file>