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AEA51" w14:textId="77777777" w:rsidR="0032686F" w:rsidRDefault="0032686F" w:rsidP="00A33714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70C0"/>
          <w:sz w:val="24"/>
          <w:szCs w:val="24"/>
        </w:rPr>
        <w:t>КОНЦЕПЦИЯ ЗА РАЗВИТИЕТО НА ЕЛЕКТРОННОТО УПРАВЛЕНИЕ В РЕПУБЛИКА БЪЛГАРИЯ</w:t>
      </w:r>
      <w:r w:rsidR="00F85FA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– КЪМ УСТОЙЧИВ МОДЕЛ НА Е-УПРАВЛЕНИЕ</w:t>
      </w:r>
    </w:p>
    <w:p w14:paraId="30BBF23B" w14:textId="77777777" w:rsidR="00A33714" w:rsidRPr="00E47D09" w:rsidRDefault="00331176" w:rsidP="00A33714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2018-2022</w:t>
      </w:r>
      <w:r w:rsidR="0032686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г.</w:t>
      </w:r>
      <w:r w:rsidR="00DC271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35487BE1" w14:textId="77777777" w:rsidR="009E5637" w:rsidRDefault="009E5637" w:rsidP="009E5637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38C5344A" w14:textId="77777777" w:rsidR="00F85FA6" w:rsidRPr="009E5637" w:rsidRDefault="00F85FA6" w:rsidP="009E5637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ВЪВЕДЕНИЕ</w:t>
      </w:r>
    </w:p>
    <w:p w14:paraId="0073D4A7" w14:textId="77777777" w:rsidR="00F956C8" w:rsidRPr="00F956C8" w:rsidRDefault="00F956C8" w:rsidP="00F956C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56C8">
        <w:rPr>
          <w:rFonts w:ascii="Times New Roman" w:hAnsi="Times New Roman" w:cs="Times New Roman"/>
          <w:sz w:val="24"/>
          <w:szCs w:val="24"/>
        </w:rPr>
        <w:t xml:space="preserve">Държавна агенция „Електронно управление“ (ДАЕУ) е създадена и функционира от 1 декември 2016 г. съгласно Закона за електронното управление. За първи път в страната бе създадена отделна структура с правомощия в областта на електронното управление, включително за издаване на задължителни разпореждания и указания до всички администрации. Управлението, координацията, контролът и изпълнението на политиките за е-управление са централизирани и </w:t>
      </w:r>
      <w:r w:rsidRPr="00461898">
        <w:rPr>
          <w:rFonts w:ascii="Times New Roman" w:hAnsi="Times New Roman" w:cs="Times New Roman"/>
          <w:sz w:val="24"/>
          <w:szCs w:val="24"/>
        </w:rPr>
        <w:t>за пръв път</w:t>
      </w:r>
      <w:r w:rsidRPr="00F956C8">
        <w:rPr>
          <w:rFonts w:ascii="Times New Roman" w:hAnsi="Times New Roman" w:cs="Times New Roman"/>
          <w:sz w:val="24"/>
          <w:szCs w:val="24"/>
        </w:rPr>
        <w:t xml:space="preserve"> са изведени като национален приоритет. </w:t>
      </w:r>
    </w:p>
    <w:p w14:paraId="76B1AF01" w14:textId="77777777" w:rsidR="00F956C8" w:rsidRPr="00F956C8" w:rsidRDefault="00F956C8" w:rsidP="00F956C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56C8">
        <w:rPr>
          <w:rFonts w:ascii="Times New Roman" w:hAnsi="Times New Roman" w:cs="Times New Roman"/>
          <w:sz w:val="24"/>
          <w:szCs w:val="24"/>
        </w:rPr>
        <w:t>Едногодишната работа на Агенцията доведе до първите реални резултати по националните приоритети и в изпълнение на ангажиментите на Република България като държава членка на ЕС в областта на електронното управление. Тези резултати са ориентирани към:</w:t>
      </w:r>
    </w:p>
    <w:p w14:paraId="1993BD3E" w14:textId="77777777" w:rsidR="00F956C8" w:rsidRPr="00605B59" w:rsidRDefault="00F956C8" w:rsidP="00605B59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5B59">
        <w:rPr>
          <w:rFonts w:ascii="Times New Roman" w:hAnsi="Times New Roman" w:cs="Times New Roman"/>
          <w:sz w:val="24"/>
          <w:szCs w:val="24"/>
        </w:rPr>
        <w:t>Намаляване на административна тежест за гражданите и за бизнеса;</w:t>
      </w:r>
    </w:p>
    <w:p w14:paraId="53CFA68C" w14:textId="77777777" w:rsidR="00F956C8" w:rsidRPr="00605B59" w:rsidRDefault="00F956C8" w:rsidP="00605B59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5B59">
        <w:rPr>
          <w:rFonts w:ascii="Times New Roman" w:hAnsi="Times New Roman" w:cs="Times New Roman"/>
          <w:sz w:val="24"/>
          <w:szCs w:val="24"/>
        </w:rPr>
        <w:t>Трансформация на модела на предоставяне на административни услуги чрез промяна на самите технологични и административни процеси, които стоят зад тях;</w:t>
      </w:r>
    </w:p>
    <w:p w14:paraId="60353D72" w14:textId="77777777" w:rsidR="00F956C8" w:rsidRPr="00605B59" w:rsidRDefault="00F956C8" w:rsidP="00605B59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5B59">
        <w:rPr>
          <w:rFonts w:ascii="Times New Roman" w:hAnsi="Times New Roman" w:cs="Times New Roman"/>
          <w:sz w:val="24"/>
          <w:szCs w:val="24"/>
        </w:rPr>
        <w:t>Изграждане на модерна цифрова администрация;</w:t>
      </w:r>
    </w:p>
    <w:p w14:paraId="75833087" w14:textId="77777777" w:rsidR="00F956C8" w:rsidRDefault="00F956C8" w:rsidP="00605B59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5B59">
        <w:rPr>
          <w:rFonts w:ascii="Times New Roman" w:hAnsi="Times New Roman" w:cs="Times New Roman"/>
          <w:sz w:val="24"/>
          <w:szCs w:val="24"/>
        </w:rPr>
        <w:t>Високо ниво на мрежова и информационна сигурност;</w:t>
      </w:r>
    </w:p>
    <w:p w14:paraId="44E99D62" w14:textId="77777777" w:rsidR="00970916" w:rsidRPr="00605B59" w:rsidRDefault="00970916" w:rsidP="00605B59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Високо ниво на междусекторна и трансгранична оперативна съвместимост;</w:t>
      </w:r>
    </w:p>
    <w:p w14:paraId="514799A2" w14:textId="77777777" w:rsidR="00F956C8" w:rsidRPr="005406BE" w:rsidRDefault="00F956C8" w:rsidP="005406BE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5B59">
        <w:rPr>
          <w:rFonts w:ascii="Times New Roman" w:hAnsi="Times New Roman" w:cs="Times New Roman"/>
          <w:sz w:val="24"/>
          <w:szCs w:val="24"/>
        </w:rPr>
        <w:t>Високо качество на поддръжка на сподел</w:t>
      </w:r>
      <w:r w:rsidR="005406BE">
        <w:rPr>
          <w:rFonts w:ascii="Times New Roman" w:hAnsi="Times New Roman" w:cs="Times New Roman"/>
          <w:sz w:val="24"/>
          <w:szCs w:val="24"/>
        </w:rPr>
        <w:t>ените ресурси на е-управлението</w:t>
      </w:r>
      <w:r w:rsidRPr="005406BE">
        <w:rPr>
          <w:rFonts w:ascii="Times New Roman" w:hAnsi="Times New Roman" w:cs="Times New Roman"/>
          <w:sz w:val="24"/>
          <w:szCs w:val="24"/>
        </w:rPr>
        <w:t>.</w:t>
      </w:r>
    </w:p>
    <w:p w14:paraId="42DDBE4F" w14:textId="77777777" w:rsidR="00F956C8" w:rsidRPr="00F956C8" w:rsidRDefault="00F956C8" w:rsidP="00F956C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56C8">
        <w:rPr>
          <w:rFonts w:ascii="Times New Roman" w:hAnsi="Times New Roman" w:cs="Times New Roman"/>
          <w:sz w:val="24"/>
          <w:szCs w:val="24"/>
        </w:rPr>
        <w:t xml:space="preserve">Настоящата Концепция </w:t>
      </w:r>
      <w:r w:rsidR="006F6031">
        <w:rPr>
          <w:rFonts w:ascii="Times New Roman" w:hAnsi="Times New Roman" w:cs="Times New Roman"/>
          <w:sz w:val="24"/>
          <w:szCs w:val="24"/>
        </w:rPr>
        <w:t xml:space="preserve">е основана на постигнатото към края на 2017 г. в областта на електронното управление и </w:t>
      </w:r>
      <w:r w:rsidRPr="00F956C8">
        <w:rPr>
          <w:rFonts w:ascii="Times New Roman" w:hAnsi="Times New Roman" w:cs="Times New Roman"/>
          <w:sz w:val="24"/>
          <w:szCs w:val="24"/>
        </w:rPr>
        <w:t xml:space="preserve">отразява визията за </w:t>
      </w:r>
      <w:r w:rsidR="006F6031">
        <w:rPr>
          <w:rFonts w:ascii="Times New Roman" w:hAnsi="Times New Roman" w:cs="Times New Roman"/>
          <w:sz w:val="24"/>
          <w:szCs w:val="24"/>
        </w:rPr>
        <w:t>продължаваща реализация и за гарантиране на устойчивост на постиженията в областта</w:t>
      </w:r>
      <w:r w:rsidRPr="00F956C8">
        <w:rPr>
          <w:rFonts w:ascii="Times New Roman" w:hAnsi="Times New Roman" w:cs="Times New Roman"/>
          <w:sz w:val="24"/>
          <w:szCs w:val="24"/>
        </w:rPr>
        <w:t xml:space="preserve"> на държавната политика за въвеждане на електронното управление в Република България</w:t>
      </w:r>
      <w:r w:rsidR="006F6031">
        <w:rPr>
          <w:rFonts w:ascii="Times New Roman" w:hAnsi="Times New Roman" w:cs="Times New Roman"/>
          <w:sz w:val="24"/>
          <w:szCs w:val="24"/>
        </w:rPr>
        <w:t>, както</w:t>
      </w:r>
      <w:r w:rsidRPr="00F956C8">
        <w:rPr>
          <w:rFonts w:ascii="Times New Roman" w:hAnsi="Times New Roman" w:cs="Times New Roman"/>
          <w:sz w:val="24"/>
          <w:szCs w:val="24"/>
        </w:rPr>
        <w:t xml:space="preserve"> и в изпълнение на правителствената Програма за управление на Репуб</w:t>
      </w:r>
      <w:r w:rsidR="00B840E2">
        <w:rPr>
          <w:rFonts w:ascii="Times New Roman" w:hAnsi="Times New Roman" w:cs="Times New Roman"/>
          <w:sz w:val="24"/>
          <w:szCs w:val="24"/>
        </w:rPr>
        <w:t>л</w:t>
      </w:r>
      <w:r w:rsidRPr="00F956C8">
        <w:rPr>
          <w:rFonts w:ascii="Times New Roman" w:hAnsi="Times New Roman" w:cs="Times New Roman"/>
          <w:sz w:val="24"/>
          <w:szCs w:val="24"/>
        </w:rPr>
        <w:t xml:space="preserve">ика </w:t>
      </w:r>
      <w:r w:rsidR="002929B2">
        <w:rPr>
          <w:rFonts w:ascii="Times New Roman" w:hAnsi="Times New Roman" w:cs="Times New Roman"/>
          <w:sz w:val="24"/>
          <w:szCs w:val="24"/>
        </w:rPr>
        <w:t>България за периода 2017-2021 г</w:t>
      </w:r>
      <w:r w:rsidRPr="00F956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DAAA19" w14:textId="77777777" w:rsidR="00F956C8" w:rsidRPr="00F956C8" w:rsidRDefault="006F6031" w:rsidP="00F956C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956C8" w:rsidRPr="00F956C8">
        <w:rPr>
          <w:rFonts w:ascii="Times New Roman" w:hAnsi="Times New Roman" w:cs="Times New Roman"/>
          <w:sz w:val="24"/>
          <w:szCs w:val="24"/>
        </w:rPr>
        <w:t xml:space="preserve">астоящият документ се основава </w:t>
      </w:r>
      <w:r w:rsidR="00C36A25">
        <w:rPr>
          <w:rFonts w:ascii="Times New Roman" w:hAnsi="Times New Roman" w:cs="Times New Roman"/>
          <w:sz w:val="24"/>
          <w:szCs w:val="24"/>
        </w:rPr>
        <w:t xml:space="preserve">и </w:t>
      </w:r>
      <w:r w:rsidR="00F956C8" w:rsidRPr="00F956C8">
        <w:rPr>
          <w:rFonts w:ascii="Times New Roman" w:hAnsi="Times New Roman" w:cs="Times New Roman"/>
          <w:sz w:val="24"/>
          <w:szCs w:val="24"/>
        </w:rPr>
        <w:t>върху разбирането за е-управление като устойчив дългосрочен национален приоритет за:</w:t>
      </w:r>
    </w:p>
    <w:p w14:paraId="12BC7347" w14:textId="77777777" w:rsidR="00F956C8" w:rsidRPr="00605B59" w:rsidRDefault="00F956C8" w:rsidP="00605B59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5B59">
        <w:rPr>
          <w:rFonts w:ascii="Times New Roman" w:hAnsi="Times New Roman" w:cs="Times New Roman"/>
          <w:sz w:val="24"/>
          <w:szCs w:val="24"/>
        </w:rPr>
        <w:t>Прилагане на водещите европейски принципи, заложени в европейското и в националното законодателство, включително дигитално по подразбиране, еднократно събиране и многократно използване на информация</w:t>
      </w:r>
      <w:r w:rsidR="002929B2">
        <w:rPr>
          <w:rFonts w:ascii="Times New Roman" w:hAnsi="Times New Roman" w:cs="Times New Roman"/>
          <w:sz w:val="24"/>
          <w:szCs w:val="24"/>
        </w:rPr>
        <w:t xml:space="preserve"> (</w:t>
      </w:r>
      <w:r w:rsidR="002929B2">
        <w:rPr>
          <w:rFonts w:ascii="Times New Roman" w:hAnsi="Times New Roman" w:cs="Times New Roman"/>
          <w:sz w:val="24"/>
          <w:szCs w:val="24"/>
          <w:lang w:val="en-US"/>
        </w:rPr>
        <w:t>Once Only)</w:t>
      </w:r>
      <w:r w:rsidRPr="00605B59">
        <w:rPr>
          <w:rFonts w:ascii="Times New Roman" w:hAnsi="Times New Roman" w:cs="Times New Roman"/>
          <w:sz w:val="24"/>
          <w:szCs w:val="24"/>
        </w:rPr>
        <w:t>, и др</w:t>
      </w:r>
      <w:r w:rsidR="002929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05B59">
        <w:rPr>
          <w:rFonts w:ascii="Times New Roman" w:hAnsi="Times New Roman" w:cs="Times New Roman"/>
          <w:sz w:val="24"/>
          <w:szCs w:val="24"/>
        </w:rPr>
        <w:t>;</w:t>
      </w:r>
    </w:p>
    <w:p w14:paraId="629F1760" w14:textId="77777777" w:rsidR="00F956C8" w:rsidRDefault="00F956C8" w:rsidP="00605B59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5B59">
        <w:rPr>
          <w:rFonts w:ascii="Times New Roman" w:hAnsi="Times New Roman" w:cs="Times New Roman"/>
          <w:sz w:val="24"/>
          <w:szCs w:val="24"/>
        </w:rPr>
        <w:t xml:space="preserve">Усъвършенстване и препроектиране на административните процеси и на предоставяните от администрацията административни услуги на основата на епизоди от живота и бизнес събития; </w:t>
      </w:r>
    </w:p>
    <w:p w14:paraId="0C509AA4" w14:textId="7A250AA3" w:rsidR="00970916" w:rsidRPr="00605B59" w:rsidRDefault="00F25AF0" w:rsidP="00605B59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970916">
        <w:rPr>
          <w:rFonts w:ascii="Times New Roman" w:hAnsi="Times New Roman" w:cs="Times New Roman"/>
          <w:sz w:val="24"/>
          <w:szCs w:val="24"/>
        </w:rPr>
        <w:t>омплексно административно обслужване при спазване на принципа при предоставяне на</w:t>
      </w:r>
      <w:r w:rsidR="008F26F4">
        <w:rPr>
          <w:rFonts w:ascii="Times New Roman" w:hAnsi="Times New Roman" w:cs="Times New Roman"/>
          <w:sz w:val="24"/>
          <w:szCs w:val="24"/>
        </w:rPr>
        <w:t xml:space="preserve"> услуги „отначало докрай“</w:t>
      </w:r>
      <w:r w:rsidR="00970916">
        <w:rPr>
          <w:rFonts w:ascii="Times New Roman" w:hAnsi="Times New Roman" w:cs="Times New Roman"/>
          <w:sz w:val="24"/>
          <w:szCs w:val="24"/>
        </w:rPr>
        <w:t xml:space="preserve"> </w:t>
      </w:r>
      <w:r w:rsidR="008F26F4">
        <w:rPr>
          <w:rFonts w:ascii="Times New Roman" w:hAnsi="Times New Roman" w:cs="Times New Roman"/>
          <w:sz w:val="24"/>
          <w:szCs w:val="24"/>
        </w:rPr>
        <w:t>(</w:t>
      </w:r>
      <w:r w:rsidR="008F26F4">
        <w:rPr>
          <w:rFonts w:ascii="Times New Roman" w:hAnsi="Times New Roman" w:cs="Times New Roman"/>
          <w:sz w:val="24"/>
          <w:szCs w:val="24"/>
          <w:lang w:val="en-US"/>
        </w:rPr>
        <w:t>end-to-end);</w:t>
      </w:r>
    </w:p>
    <w:p w14:paraId="0B49341D" w14:textId="77777777" w:rsidR="00F956C8" w:rsidRDefault="00F956C8" w:rsidP="00605B59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5B59">
        <w:rPr>
          <w:rFonts w:ascii="Times New Roman" w:hAnsi="Times New Roman" w:cs="Times New Roman"/>
          <w:sz w:val="24"/>
          <w:szCs w:val="24"/>
        </w:rPr>
        <w:t>Разработване и внедряване на електронни услуги в зависимост от тяхната значимост и честота на използванe</w:t>
      </w:r>
      <w:r w:rsidR="003B669F">
        <w:rPr>
          <w:rFonts w:ascii="Times New Roman" w:hAnsi="Times New Roman" w:cs="Times New Roman"/>
          <w:sz w:val="24"/>
          <w:szCs w:val="24"/>
        </w:rPr>
        <w:t xml:space="preserve"> при спазване на принципа „цифрови по подразбиране“ (</w:t>
      </w:r>
      <w:r w:rsidR="003B669F">
        <w:rPr>
          <w:rFonts w:ascii="Times New Roman" w:hAnsi="Times New Roman" w:cs="Times New Roman"/>
          <w:sz w:val="24"/>
          <w:szCs w:val="24"/>
          <w:lang w:val="en-US"/>
        </w:rPr>
        <w:t>“digital by default”)</w:t>
      </w:r>
      <w:r w:rsidRPr="00605B59">
        <w:rPr>
          <w:rFonts w:ascii="Times New Roman" w:hAnsi="Times New Roman" w:cs="Times New Roman"/>
          <w:sz w:val="24"/>
          <w:szCs w:val="24"/>
        </w:rPr>
        <w:t>;</w:t>
      </w:r>
    </w:p>
    <w:p w14:paraId="1260E84C" w14:textId="77777777" w:rsidR="00377644" w:rsidRPr="00605B59" w:rsidRDefault="00377644" w:rsidP="00605B59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Транссформация на удостоверителните услуги във вътрешно електронни административни услуги;</w:t>
      </w:r>
    </w:p>
    <w:p w14:paraId="2ABC6215" w14:textId="77777777" w:rsidR="002929B2" w:rsidRDefault="00F956C8" w:rsidP="002929B2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5B59">
        <w:rPr>
          <w:rFonts w:ascii="Times New Roman" w:hAnsi="Times New Roman" w:cs="Times New Roman"/>
          <w:sz w:val="24"/>
          <w:szCs w:val="24"/>
        </w:rPr>
        <w:t>Прилагане на единните стандарти за оперативна съвместимост при проектиране, надграждане и внедряване на информационни системи</w:t>
      </w:r>
      <w:r w:rsidR="003B66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669F">
        <w:rPr>
          <w:rFonts w:ascii="Times New Roman" w:hAnsi="Times New Roman" w:cs="Times New Roman"/>
          <w:sz w:val="24"/>
          <w:szCs w:val="24"/>
        </w:rPr>
        <w:t>при спазване на принципа „оперативно-съвместими по подразбиране“ (</w:t>
      </w:r>
      <w:r w:rsidR="00615A67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3B669F">
        <w:rPr>
          <w:rFonts w:ascii="Times New Roman" w:hAnsi="Times New Roman" w:cs="Times New Roman"/>
          <w:sz w:val="24"/>
          <w:szCs w:val="24"/>
          <w:lang w:val="en-US"/>
        </w:rPr>
        <w:t xml:space="preserve">interoperable by default”) </w:t>
      </w:r>
      <w:r w:rsidRPr="00605B59">
        <w:rPr>
          <w:rFonts w:ascii="Times New Roman" w:hAnsi="Times New Roman" w:cs="Times New Roman"/>
          <w:sz w:val="24"/>
          <w:szCs w:val="24"/>
        </w:rPr>
        <w:t>;</w:t>
      </w:r>
    </w:p>
    <w:p w14:paraId="180B9B7E" w14:textId="77777777" w:rsidR="002929B2" w:rsidRPr="002929B2" w:rsidRDefault="00F956C8" w:rsidP="002929B2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9B2">
        <w:rPr>
          <w:rFonts w:ascii="Times New Roman" w:hAnsi="Times New Roman" w:cs="Times New Roman"/>
          <w:sz w:val="24"/>
          <w:szCs w:val="24"/>
        </w:rPr>
        <w:t>Премахване на хартиеното взаимодействие между администрациите</w:t>
      </w:r>
      <w:r w:rsidR="002929B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058FEC7" w14:textId="77777777" w:rsidR="00B91A1B" w:rsidRPr="002929B2" w:rsidRDefault="002929B2" w:rsidP="002929B2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Устойчиво високо общо ниво на мрежова и информационна сигурност</w:t>
      </w:r>
      <w:r w:rsidR="00F956C8" w:rsidRPr="002929B2">
        <w:rPr>
          <w:rFonts w:ascii="Times New Roman" w:hAnsi="Times New Roman" w:cs="Times New Roman"/>
          <w:sz w:val="24"/>
          <w:szCs w:val="24"/>
        </w:rPr>
        <w:t>.</w:t>
      </w:r>
      <w:r w:rsidR="002A0907" w:rsidRPr="002929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2CF24" w14:textId="77777777" w:rsidR="009E5637" w:rsidRDefault="008963DB" w:rsidP="00937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63DB">
        <w:rPr>
          <w:rFonts w:ascii="Times New Roman" w:hAnsi="Times New Roman" w:cs="Times New Roman"/>
          <w:sz w:val="24"/>
          <w:szCs w:val="24"/>
        </w:rPr>
        <w:t>К</w:t>
      </w:r>
      <w:r w:rsidR="00C45467" w:rsidRPr="008963DB">
        <w:rPr>
          <w:rFonts w:ascii="Times New Roman" w:hAnsi="Times New Roman" w:cs="Times New Roman"/>
          <w:sz w:val="24"/>
          <w:szCs w:val="24"/>
        </w:rPr>
        <w:t xml:space="preserve">онцепцията </w:t>
      </w:r>
      <w:r w:rsidR="006F6031">
        <w:rPr>
          <w:rFonts w:ascii="Times New Roman" w:hAnsi="Times New Roman" w:cs="Times New Roman"/>
          <w:sz w:val="24"/>
          <w:szCs w:val="24"/>
        </w:rPr>
        <w:t>отчита</w:t>
      </w:r>
      <w:r>
        <w:rPr>
          <w:rFonts w:ascii="Times New Roman" w:hAnsi="Times New Roman" w:cs="Times New Roman"/>
          <w:sz w:val="24"/>
          <w:szCs w:val="24"/>
        </w:rPr>
        <w:t xml:space="preserve"> презумпцията </w:t>
      </w:r>
      <w:r w:rsidR="006F603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0D7" w:rsidRPr="00E47D09">
        <w:rPr>
          <w:rFonts w:ascii="Times New Roman" w:hAnsi="Times New Roman" w:cs="Times New Roman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 xml:space="preserve">и надграждане </w:t>
      </w:r>
      <w:r w:rsidR="009370D7" w:rsidRPr="00E47D09">
        <w:rPr>
          <w:rFonts w:ascii="Times New Roman" w:hAnsi="Times New Roman" w:cs="Times New Roman"/>
          <w:sz w:val="24"/>
          <w:szCs w:val="24"/>
        </w:rPr>
        <w:t>на</w:t>
      </w:r>
      <w:r w:rsidR="00C45467" w:rsidRPr="00E47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главните направления на дейност</w:t>
      </w:r>
      <w:r w:rsidR="009370D7" w:rsidRPr="00E47D09">
        <w:rPr>
          <w:rFonts w:ascii="Times New Roman" w:hAnsi="Times New Roman" w:cs="Times New Roman"/>
          <w:sz w:val="24"/>
          <w:szCs w:val="24"/>
        </w:rPr>
        <w:t xml:space="preserve"> през </w:t>
      </w:r>
      <w:r>
        <w:rPr>
          <w:rFonts w:ascii="Times New Roman" w:hAnsi="Times New Roman" w:cs="Times New Roman"/>
          <w:sz w:val="24"/>
          <w:szCs w:val="24"/>
        </w:rPr>
        <w:t>първата година от функционирането на ДАЕУ. Те са</w:t>
      </w:r>
      <w:r w:rsidR="00E53925" w:rsidRPr="00E47D09">
        <w:rPr>
          <w:rFonts w:ascii="Times New Roman" w:hAnsi="Times New Roman" w:cs="Times New Roman"/>
          <w:sz w:val="24"/>
          <w:szCs w:val="24"/>
        </w:rPr>
        <w:t xml:space="preserve"> </w:t>
      </w:r>
      <w:r w:rsidR="009370D7" w:rsidRPr="00E47D09">
        <w:rPr>
          <w:rFonts w:ascii="Times New Roman" w:hAnsi="Times New Roman" w:cs="Times New Roman"/>
          <w:sz w:val="24"/>
          <w:szCs w:val="24"/>
        </w:rPr>
        <w:t xml:space="preserve">свързани с </w:t>
      </w:r>
      <w:r>
        <w:rPr>
          <w:rFonts w:ascii="Times New Roman" w:hAnsi="Times New Roman" w:cs="Times New Roman"/>
          <w:sz w:val="24"/>
          <w:szCs w:val="24"/>
        </w:rPr>
        <w:t xml:space="preserve">конкретните усилия за </w:t>
      </w:r>
      <w:r w:rsidR="009370D7" w:rsidRPr="00E47D09">
        <w:rPr>
          <w:rFonts w:ascii="Times New Roman" w:hAnsi="Times New Roman" w:cs="Times New Roman"/>
          <w:sz w:val="24"/>
          <w:szCs w:val="24"/>
        </w:rPr>
        <w:t>намаляване</w:t>
      </w:r>
      <w:r>
        <w:rPr>
          <w:rFonts w:ascii="Times New Roman" w:hAnsi="Times New Roman" w:cs="Times New Roman"/>
          <w:sz w:val="24"/>
          <w:szCs w:val="24"/>
        </w:rPr>
        <w:t xml:space="preserve"> на административната тежест за</w:t>
      </w:r>
      <w:r w:rsidR="009370D7" w:rsidRPr="00E47D09">
        <w:rPr>
          <w:rFonts w:ascii="Times New Roman" w:hAnsi="Times New Roman" w:cs="Times New Roman"/>
          <w:sz w:val="24"/>
          <w:szCs w:val="24"/>
        </w:rPr>
        <w:t xml:space="preserve"> гражданите </w:t>
      </w:r>
      <w:r>
        <w:rPr>
          <w:rFonts w:ascii="Times New Roman" w:hAnsi="Times New Roman" w:cs="Times New Roman"/>
          <w:sz w:val="24"/>
          <w:szCs w:val="24"/>
        </w:rPr>
        <w:t xml:space="preserve">и за бизнеса </w:t>
      </w:r>
      <w:r w:rsidR="009370D7" w:rsidRPr="00E47D09">
        <w:rPr>
          <w:rFonts w:ascii="Times New Roman" w:hAnsi="Times New Roman" w:cs="Times New Roman"/>
          <w:sz w:val="24"/>
          <w:szCs w:val="24"/>
        </w:rPr>
        <w:t xml:space="preserve">чрез премахване на удостоверителните услуги и превръщането им във вътрешни </w:t>
      </w:r>
      <w:r>
        <w:rPr>
          <w:rFonts w:ascii="Times New Roman" w:hAnsi="Times New Roman" w:cs="Times New Roman"/>
          <w:sz w:val="24"/>
          <w:szCs w:val="24"/>
        </w:rPr>
        <w:t>електронни административни услуги;</w:t>
      </w:r>
      <w:r w:rsidR="009370D7" w:rsidRPr="00E47D09">
        <w:rPr>
          <w:rFonts w:ascii="Times New Roman" w:hAnsi="Times New Roman" w:cs="Times New Roman"/>
          <w:sz w:val="24"/>
          <w:szCs w:val="24"/>
        </w:rPr>
        <w:t xml:space="preserve"> осигуряване на свър</w:t>
      </w:r>
      <w:r w:rsidR="001442DC">
        <w:rPr>
          <w:rFonts w:ascii="Times New Roman" w:hAnsi="Times New Roman" w:cs="Times New Roman"/>
          <w:sz w:val="24"/>
          <w:szCs w:val="24"/>
        </w:rPr>
        <w:t>заност между основните регистри;</w:t>
      </w:r>
      <w:r w:rsidR="009370D7" w:rsidRPr="00E47D09">
        <w:rPr>
          <w:rFonts w:ascii="Times New Roman" w:hAnsi="Times New Roman" w:cs="Times New Roman"/>
          <w:sz w:val="24"/>
          <w:szCs w:val="24"/>
        </w:rPr>
        <w:t xml:space="preserve"> </w:t>
      </w:r>
      <w:r w:rsidR="005110EA" w:rsidRPr="00E47D09">
        <w:rPr>
          <w:rFonts w:ascii="Times New Roman" w:hAnsi="Times New Roman" w:cs="Times New Roman"/>
          <w:sz w:val="24"/>
          <w:szCs w:val="24"/>
        </w:rPr>
        <w:t xml:space="preserve">интеграция между </w:t>
      </w:r>
      <w:r>
        <w:rPr>
          <w:rFonts w:ascii="Times New Roman" w:hAnsi="Times New Roman" w:cs="Times New Roman"/>
          <w:sz w:val="24"/>
          <w:szCs w:val="24"/>
        </w:rPr>
        <w:t xml:space="preserve">основните </w:t>
      </w:r>
      <w:r w:rsidR="005110EA" w:rsidRPr="00E47D09">
        <w:rPr>
          <w:rFonts w:ascii="Times New Roman" w:hAnsi="Times New Roman" w:cs="Times New Roman"/>
          <w:sz w:val="24"/>
          <w:szCs w:val="24"/>
        </w:rPr>
        <w:t>хоризонтални компоненти</w:t>
      </w:r>
      <w:r>
        <w:rPr>
          <w:rFonts w:ascii="Times New Roman" w:hAnsi="Times New Roman" w:cs="Times New Roman"/>
          <w:sz w:val="24"/>
          <w:szCs w:val="24"/>
        </w:rPr>
        <w:t xml:space="preserve"> на електронното управление</w:t>
      </w:r>
      <w:r w:rsidR="005110EA" w:rsidRPr="00E47D09">
        <w:rPr>
          <w:rFonts w:ascii="Times New Roman" w:hAnsi="Times New Roman" w:cs="Times New Roman"/>
          <w:sz w:val="24"/>
          <w:szCs w:val="24"/>
        </w:rPr>
        <w:t>, централни системи и с</w:t>
      </w:r>
      <w:r>
        <w:rPr>
          <w:rFonts w:ascii="Times New Roman" w:hAnsi="Times New Roman" w:cs="Times New Roman"/>
          <w:sz w:val="24"/>
          <w:szCs w:val="24"/>
        </w:rPr>
        <w:t>истеми на лицата по чл.</w:t>
      </w:r>
      <w:r w:rsidR="00CE09C9">
        <w:rPr>
          <w:rFonts w:ascii="Times New Roman" w:hAnsi="Times New Roman" w:cs="Times New Roman"/>
          <w:sz w:val="24"/>
          <w:szCs w:val="24"/>
        </w:rPr>
        <w:t xml:space="preserve"> </w:t>
      </w:r>
      <w:r w:rsidR="006F6031">
        <w:rPr>
          <w:rFonts w:ascii="Times New Roman" w:hAnsi="Times New Roman" w:cs="Times New Roman"/>
          <w:sz w:val="24"/>
          <w:szCs w:val="24"/>
        </w:rPr>
        <w:t>1 от ЗЕУ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637">
        <w:rPr>
          <w:rFonts w:ascii="Times New Roman" w:hAnsi="Times New Roman" w:cs="Times New Roman"/>
          <w:sz w:val="24"/>
          <w:szCs w:val="24"/>
        </w:rPr>
        <w:t>разработване</w:t>
      </w:r>
      <w:r w:rsidR="009370D7" w:rsidRPr="00E47D09">
        <w:rPr>
          <w:rFonts w:ascii="Times New Roman" w:hAnsi="Times New Roman" w:cs="Times New Roman"/>
          <w:sz w:val="24"/>
          <w:szCs w:val="24"/>
        </w:rPr>
        <w:t xml:space="preserve"> на </w:t>
      </w:r>
      <w:r w:rsidR="001442DC">
        <w:rPr>
          <w:rFonts w:ascii="Times New Roman" w:hAnsi="Times New Roman" w:cs="Times New Roman"/>
          <w:sz w:val="24"/>
          <w:szCs w:val="24"/>
        </w:rPr>
        <w:t xml:space="preserve">ориентирана към услугите </w:t>
      </w:r>
      <w:r w:rsidR="006F6031">
        <w:rPr>
          <w:rFonts w:ascii="Times New Roman" w:hAnsi="Times New Roman" w:cs="Times New Roman"/>
          <w:sz w:val="24"/>
          <w:szCs w:val="24"/>
        </w:rPr>
        <w:t xml:space="preserve">за потребителите </w:t>
      </w:r>
      <w:r w:rsidR="002B5770">
        <w:rPr>
          <w:rFonts w:ascii="Times New Roman" w:hAnsi="Times New Roman" w:cs="Times New Roman"/>
          <w:sz w:val="24"/>
          <w:szCs w:val="24"/>
        </w:rPr>
        <w:t>(</w:t>
      </w:r>
      <w:r w:rsidR="002B5770">
        <w:rPr>
          <w:rFonts w:ascii="Times New Roman" w:hAnsi="Times New Roman" w:cs="Times New Roman"/>
          <w:sz w:val="24"/>
          <w:szCs w:val="24"/>
          <w:lang w:val="en-US"/>
        </w:rPr>
        <w:t>SOA</w:t>
      </w:r>
      <w:r w:rsidR="002B5770">
        <w:rPr>
          <w:rFonts w:ascii="Times New Roman" w:hAnsi="Times New Roman" w:cs="Times New Roman"/>
          <w:sz w:val="24"/>
          <w:szCs w:val="24"/>
        </w:rPr>
        <w:t xml:space="preserve">) </w:t>
      </w:r>
      <w:r w:rsidR="009370D7" w:rsidRPr="00E47D09">
        <w:rPr>
          <w:rFonts w:ascii="Times New Roman" w:hAnsi="Times New Roman" w:cs="Times New Roman"/>
          <w:sz w:val="24"/>
          <w:szCs w:val="24"/>
        </w:rPr>
        <w:t>Архитектура на електронното управление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41706B" w14:textId="77777777" w:rsidR="0003086C" w:rsidRDefault="008963DB" w:rsidP="00937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Архитектурата на електронното управление осигурява</w:t>
      </w:r>
      <w:r w:rsidR="009370D7" w:rsidRPr="00E47D09">
        <w:rPr>
          <w:rFonts w:ascii="Times New Roman" w:hAnsi="Times New Roman" w:cs="Times New Roman"/>
          <w:sz w:val="24"/>
          <w:szCs w:val="24"/>
        </w:rPr>
        <w:t xml:space="preserve"> приемственост и </w:t>
      </w:r>
      <w:r>
        <w:rPr>
          <w:rFonts w:ascii="Times New Roman" w:hAnsi="Times New Roman" w:cs="Times New Roman"/>
          <w:sz w:val="24"/>
          <w:szCs w:val="24"/>
        </w:rPr>
        <w:t>гарантира посоката на развитие на политиките за е-управление за</w:t>
      </w:r>
      <w:r w:rsidR="009370D7" w:rsidRPr="00E47D09">
        <w:rPr>
          <w:rFonts w:ascii="Times New Roman" w:hAnsi="Times New Roman" w:cs="Times New Roman"/>
          <w:sz w:val="24"/>
          <w:szCs w:val="24"/>
        </w:rPr>
        <w:t xml:space="preserve"> постигане на </w:t>
      </w:r>
      <w:r w:rsidR="009370D7" w:rsidRPr="009E5637">
        <w:rPr>
          <w:rFonts w:ascii="Times New Roman" w:hAnsi="Times New Roman" w:cs="Times New Roman"/>
          <w:b/>
          <w:sz w:val="24"/>
          <w:szCs w:val="24"/>
        </w:rPr>
        <w:t>устойчи</w:t>
      </w:r>
      <w:r w:rsidR="009E5637" w:rsidRPr="009E5637">
        <w:rPr>
          <w:rFonts w:ascii="Times New Roman" w:hAnsi="Times New Roman" w:cs="Times New Roman"/>
          <w:b/>
          <w:sz w:val="24"/>
          <w:szCs w:val="24"/>
        </w:rPr>
        <w:t>вост, прозрачност и</w:t>
      </w:r>
      <w:r w:rsidRPr="009E5637">
        <w:rPr>
          <w:rFonts w:ascii="Times New Roman" w:hAnsi="Times New Roman" w:cs="Times New Roman"/>
          <w:b/>
          <w:sz w:val="24"/>
          <w:szCs w:val="24"/>
        </w:rPr>
        <w:t xml:space="preserve"> предвидимост</w:t>
      </w:r>
      <w:r>
        <w:rPr>
          <w:rFonts w:ascii="Times New Roman" w:hAnsi="Times New Roman" w:cs="Times New Roman"/>
          <w:sz w:val="24"/>
          <w:szCs w:val="24"/>
        </w:rPr>
        <w:t xml:space="preserve"> по отношение на дейностите</w:t>
      </w:r>
      <w:r w:rsidR="00E903C5">
        <w:rPr>
          <w:rFonts w:ascii="Times New Roman" w:hAnsi="Times New Roman" w:cs="Times New Roman"/>
          <w:sz w:val="24"/>
          <w:szCs w:val="24"/>
        </w:rPr>
        <w:t xml:space="preserve">, коренна </w:t>
      </w:r>
      <w:r w:rsidR="00E903C5" w:rsidRPr="00E903C5">
        <w:rPr>
          <w:rFonts w:ascii="Times New Roman" w:hAnsi="Times New Roman" w:cs="Times New Roman"/>
          <w:b/>
          <w:sz w:val="24"/>
          <w:szCs w:val="24"/>
        </w:rPr>
        <w:t>промяна на модела на финансиране</w:t>
      </w:r>
      <w:r w:rsidR="00E903C5">
        <w:rPr>
          <w:rFonts w:ascii="Times New Roman" w:hAnsi="Times New Roman" w:cs="Times New Roman"/>
          <w:sz w:val="24"/>
          <w:szCs w:val="24"/>
        </w:rPr>
        <w:t xml:space="preserve"> на електронното управление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9370D7" w:rsidRPr="00E47D09">
        <w:rPr>
          <w:rFonts w:ascii="Times New Roman" w:hAnsi="Times New Roman" w:cs="Times New Roman"/>
          <w:sz w:val="24"/>
          <w:szCs w:val="24"/>
        </w:rPr>
        <w:t xml:space="preserve"> </w:t>
      </w:r>
      <w:r w:rsidR="009370D7" w:rsidRPr="009E5637">
        <w:rPr>
          <w:rFonts w:ascii="Times New Roman" w:hAnsi="Times New Roman" w:cs="Times New Roman"/>
          <w:b/>
          <w:sz w:val="24"/>
          <w:szCs w:val="24"/>
        </w:rPr>
        <w:t>сигурност и техническ</w:t>
      </w:r>
      <w:r w:rsidR="00456E36" w:rsidRPr="009E5637">
        <w:rPr>
          <w:rFonts w:ascii="Times New Roman" w:hAnsi="Times New Roman" w:cs="Times New Roman"/>
          <w:b/>
          <w:sz w:val="24"/>
          <w:szCs w:val="24"/>
        </w:rPr>
        <w:t>а</w:t>
      </w:r>
      <w:r w:rsidR="009370D7" w:rsidRPr="009E5637">
        <w:rPr>
          <w:rFonts w:ascii="Times New Roman" w:hAnsi="Times New Roman" w:cs="Times New Roman"/>
          <w:b/>
          <w:sz w:val="24"/>
          <w:szCs w:val="24"/>
        </w:rPr>
        <w:t xml:space="preserve"> неутралност</w:t>
      </w:r>
      <w:r w:rsidRPr="009E56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системните решения</w:t>
      </w:r>
      <w:r w:rsidR="009370D7" w:rsidRPr="00E47D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8298A1" w14:textId="77777777" w:rsidR="00614495" w:rsidRDefault="00614495" w:rsidP="006144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263793" w14:textId="77777777" w:rsidR="00F85FA6" w:rsidRPr="00531357" w:rsidRDefault="00F85FA6" w:rsidP="00614495">
      <w:pPr>
        <w:jc w:val="both"/>
        <w:rPr>
          <w:rFonts w:ascii="Times New Roman" w:hAnsi="Times New Roman" w:cs="Times New Roman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КООРДИНАЦИЯ И АДМИНИСТРАТИВЕН КАПАЦИТЕТ В ОБЛАСТТА НА Е-УПРАВЛЕНИЕТО</w:t>
      </w:r>
    </w:p>
    <w:p w14:paraId="482EC922" w14:textId="7A160B85" w:rsidR="00614495" w:rsidRDefault="00614495" w:rsidP="006144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Изпълнението на водещия приоритет за развитие на електронното управление като основа за модернизация на държавната администрация и оптимизиране на процесите по административното обслужване на гражданите и на бизнеса изисква </w:t>
      </w:r>
      <w:r w:rsidR="00615A67">
        <w:rPr>
          <w:rFonts w:ascii="Times New Roman" w:hAnsi="Times New Roman" w:cs="Times New Roman"/>
          <w:sz w:val="24"/>
          <w:szCs w:val="24"/>
        </w:rPr>
        <w:t xml:space="preserve">осигуряване </w:t>
      </w:r>
      <w:r>
        <w:rPr>
          <w:rFonts w:ascii="Times New Roman" w:hAnsi="Times New Roman" w:cs="Times New Roman"/>
          <w:sz w:val="24"/>
          <w:szCs w:val="24"/>
        </w:rPr>
        <w:t xml:space="preserve">на прилагането на изискванията на Закона за електронното управление от всички администрации. Към 2017 г. голяма част от административните органи не са в състояние да изпълняват разпоредбите на законодателството в областта на електронното управление поради </w:t>
      </w:r>
      <w:r w:rsidR="005C764C">
        <w:rPr>
          <w:rFonts w:ascii="Times New Roman" w:hAnsi="Times New Roman" w:cs="Times New Roman"/>
          <w:sz w:val="24"/>
          <w:szCs w:val="24"/>
        </w:rPr>
        <w:t xml:space="preserve">непълноти </w:t>
      </w:r>
      <w:r w:rsidR="00CC58B6" w:rsidRPr="005C764C">
        <w:rPr>
          <w:rFonts w:ascii="Times New Roman" w:hAnsi="Times New Roman" w:cs="Times New Roman"/>
          <w:sz w:val="24"/>
          <w:szCs w:val="24"/>
        </w:rPr>
        <w:t>в подзаконовата нормативна</w:t>
      </w:r>
      <w:r w:rsidRPr="005C764C">
        <w:rPr>
          <w:rFonts w:ascii="Times New Roman" w:hAnsi="Times New Roman" w:cs="Times New Roman"/>
          <w:sz w:val="24"/>
          <w:szCs w:val="24"/>
        </w:rPr>
        <w:t xml:space="preserve"> уредба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2DC">
        <w:rPr>
          <w:rFonts w:ascii="Times New Roman" w:hAnsi="Times New Roman" w:cs="Times New Roman"/>
          <w:sz w:val="24"/>
          <w:szCs w:val="24"/>
        </w:rPr>
        <w:t>и/</w:t>
      </w:r>
      <w:r>
        <w:rPr>
          <w:rFonts w:ascii="Times New Roman" w:hAnsi="Times New Roman" w:cs="Times New Roman"/>
          <w:sz w:val="24"/>
          <w:szCs w:val="24"/>
        </w:rPr>
        <w:t>или поради недостатъчен административен и/или технологичен капацитет.</w:t>
      </w:r>
    </w:p>
    <w:p w14:paraId="45E7092C" w14:textId="77777777" w:rsidR="00614495" w:rsidRPr="00614495" w:rsidRDefault="00614495" w:rsidP="006144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Затова се налагат промени в координационните административни механизми за постигане на пълна съгласуваност на дейностите и за въвличане и съучастие на всички административни органи в изпълнение на политиките за е-управление чрез:</w:t>
      </w:r>
    </w:p>
    <w:p w14:paraId="4B57C56F" w14:textId="77777777" w:rsidR="000451D6" w:rsidRPr="00843A31" w:rsidRDefault="000451D6" w:rsidP="00843A31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A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Въвеждане/създаване </w:t>
      </w:r>
      <w:r w:rsidR="00614495" w:rsidRPr="00843A3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843A31">
        <w:rPr>
          <w:rFonts w:ascii="Times New Roman" w:hAnsi="Times New Roman" w:cs="Times New Roman"/>
          <w:b/>
          <w:sz w:val="24"/>
          <w:szCs w:val="24"/>
        </w:rPr>
        <w:t>институцията на Главен информационен мениджър</w:t>
      </w:r>
      <w:r w:rsidRPr="00843A31">
        <w:rPr>
          <w:rFonts w:ascii="Times New Roman" w:hAnsi="Times New Roman" w:cs="Times New Roman"/>
          <w:sz w:val="24"/>
          <w:szCs w:val="24"/>
        </w:rPr>
        <w:t xml:space="preserve"> (</w:t>
      </w:r>
      <w:r w:rsidRPr="00843A31">
        <w:rPr>
          <w:rFonts w:ascii="Times New Roman" w:hAnsi="Times New Roman" w:cs="Times New Roman"/>
          <w:sz w:val="24"/>
          <w:szCs w:val="24"/>
          <w:lang w:val="en-US"/>
        </w:rPr>
        <w:t>CIO</w:t>
      </w:r>
      <w:r w:rsidRPr="00843A31">
        <w:rPr>
          <w:rFonts w:ascii="Times New Roman" w:hAnsi="Times New Roman" w:cs="Times New Roman"/>
          <w:sz w:val="24"/>
          <w:szCs w:val="24"/>
        </w:rPr>
        <w:t xml:space="preserve">) и Съвет за електронно управление </w:t>
      </w:r>
      <w:r w:rsidR="00A909E6" w:rsidRPr="00843A31">
        <w:rPr>
          <w:rFonts w:ascii="Times New Roman" w:hAnsi="Times New Roman" w:cs="Times New Roman"/>
          <w:sz w:val="24"/>
          <w:szCs w:val="24"/>
        </w:rPr>
        <w:t>към Председателя на ДАЕУ</w:t>
      </w:r>
      <w:r w:rsidR="00614495" w:rsidRPr="00843A31">
        <w:rPr>
          <w:rFonts w:ascii="Times New Roman" w:hAnsi="Times New Roman" w:cs="Times New Roman"/>
          <w:sz w:val="24"/>
          <w:szCs w:val="24"/>
        </w:rPr>
        <w:t>. Съветът включва</w:t>
      </w:r>
      <w:r w:rsidR="00A909E6" w:rsidRPr="00843A31">
        <w:rPr>
          <w:rFonts w:ascii="Times New Roman" w:hAnsi="Times New Roman" w:cs="Times New Roman"/>
          <w:sz w:val="24"/>
          <w:szCs w:val="24"/>
        </w:rPr>
        <w:t xml:space="preserve"> </w:t>
      </w:r>
      <w:r w:rsidR="00A909E6" w:rsidRPr="00843A31">
        <w:rPr>
          <w:rFonts w:ascii="Times New Roman" w:hAnsi="Times New Roman" w:cs="Times New Roman"/>
          <w:sz w:val="24"/>
          <w:szCs w:val="24"/>
          <w:lang w:val="en-US"/>
        </w:rPr>
        <w:t xml:space="preserve">CIO </w:t>
      </w:r>
      <w:r w:rsidR="004D0557" w:rsidRPr="00843A31">
        <w:rPr>
          <w:rFonts w:ascii="Times New Roman" w:hAnsi="Times New Roman" w:cs="Times New Roman"/>
          <w:sz w:val="24"/>
          <w:szCs w:val="24"/>
        </w:rPr>
        <w:t xml:space="preserve">на </w:t>
      </w:r>
      <w:r w:rsidR="00614495" w:rsidRPr="00843A31">
        <w:rPr>
          <w:rFonts w:ascii="Times New Roman" w:hAnsi="Times New Roman" w:cs="Times New Roman"/>
          <w:sz w:val="24"/>
          <w:szCs w:val="24"/>
        </w:rPr>
        <w:t xml:space="preserve">административните органи, първостепенни разпоредители с </w:t>
      </w:r>
      <w:r w:rsidR="00903282" w:rsidRPr="00843A31">
        <w:rPr>
          <w:rFonts w:ascii="Times New Roman" w:hAnsi="Times New Roman" w:cs="Times New Roman"/>
          <w:sz w:val="24"/>
          <w:szCs w:val="24"/>
        </w:rPr>
        <w:t>бюджет</w:t>
      </w:r>
      <w:r w:rsidR="00A909E6" w:rsidRPr="00843A31">
        <w:rPr>
          <w:rFonts w:ascii="Times New Roman" w:hAnsi="Times New Roman" w:cs="Times New Roman"/>
          <w:sz w:val="24"/>
          <w:szCs w:val="24"/>
        </w:rPr>
        <w:t xml:space="preserve"> </w:t>
      </w:r>
      <w:r w:rsidR="003737C7" w:rsidRPr="00843A31">
        <w:rPr>
          <w:rFonts w:ascii="Times New Roman" w:hAnsi="Times New Roman" w:cs="Times New Roman"/>
          <w:sz w:val="24"/>
          <w:szCs w:val="24"/>
        </w:rPr>
        <w:t>и представители на бизнеса</w:t>
      </w:r>
      <w:r w:rsidRPr="00843A31">
        <w:rPr>
          <w:rFonts w:ascii="Times New Roman" w:hAnsi="Times New Roman" w:cs="Times New Roman"/>
          <w:sz w:val="24"/>
          <w:szCs w:val="24"/>
        </w:rPr>
        <w:t>;</w:t>
      </w:r>
    </w:p>
    <w:p w14:paraId="013E151C" w14:textId="77777777" w:rsidR="00A909E6" w:rsidRPr="00843A31" w:rsidRDefault="000451D6" w:rsidP="00843A31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A31">
        <w:rPr>
          <w:rFonts w:ascii="Times New Roman" w:hAnsi="Times New Roman" w:cs="Times New Roman"/>
          <w:b/>
          <w:sz w:val="24"/>
          <w:szCs w:val="24"/>
        </w:rPr>
        <w:t>С</w:t>
      </w:r>
      <w:r w:rsidR="00903282" w:rsidRPr="00843A31">
        <w:rPr>
          <w:rFonts w:ascii="Times New Roman" w:hAnsi="Times New Roman" w:cs="Times New Roman"/>
          <w:b/>
          <w:sz w:val="24"/>
          <w:szCs w:val="24"/>
        </w:rPr>
        <w:t>ъздаване на в</w:t>
      </w:r>
      <w:r w:rsidRPr="00843A31">
        <w:rPr>
          <w:rFonts w:ascii="Times New Roman" w:hAnsi="Times New Roman" w:cs="Times New Roman"/>
          <w:b/>
          <w:sz w:val="24"/>
          <w:szCs w:val="24"/>
        </w:rPr>
        <w:t>едомствени експертни съвети</w:t>
      </w:r>
      <w:r w:rsidRPr="00843A31">
        <w:rPr>
          <w:rFonts w:ascii="Times New Roman" w:hAnsi="Times New Roman" w:cs="Times New Roman"/>
          <w:sz w:val="24"/>
          <w:szCs w:val="24"/>
        </w:rPr>
        <w:t xml:space="preserve"> </w:t>
      </w:r>
      <w:r w:rsidR="00A909E6" w:rsidRPr="00843A31">
        <w:rPr>
          <w:rFonts w:ascii="Times New Roman" w:hAnsi="Times New Roman" w:cs="Times New Roman"/>
          <w:sz w:val="24"/>
          <w:szCs w:val="24"/>
        </w:rPr>
        <w:t xml:space="preserve">към </w:t>
      </w:r>
      <w:r w:rsidR="00A909E6" w:rsidRPr="00843A31">
        <w:rPr>
          <w:rFonts w:ascii="Times New Roman" w:hAnsi="Times New Roman" w:cs="Times New Roman"/>
          <w:sz w:val="24"/>
          <w:szCs w:val="24"/>
          <w:lang w:val="en-US"/>
        </w:rPr>
        <w:t>CIO</w:t>
      </w:r>
      <w:r w:rsidR="00903282" w:rsidRPr="00843A31">
        <w:rPr>
          <w:rFonts w:ascii="Times New Roman" w:hAnsi="Times New Roman" w:cs="Times New Roman"/>
          <w:sz w:val="24"/>
          <w:szCs w:val="24"/>
        </w:rPr>
        <w:t>, които ще повишат капацитет</w:t>
      </w:r>
      <w:r w:rsidR="00531357" w:rsidRPr="00843A31">
        <w:rPr>
          <w:rFonts w:ascii="Times New Roman" w:hAnsi="Times New Roman" w:cs="Times New Roman"/>
          <w:sz w:val="24"/>
          <w:szCs w:val="24"/>
        </w:rPr>
        <w:t>а</w:t>
      </w:r>
      <w:r w:rsidR="00903282" w:rsidRPr="00843A31">
        <w:rPr>
          <w:rFonts w:ascii="Times New Roman" w:hAnsi="Times New Roman" w:cs="Times New Roman"/>
          <w:sz w:val="24"/>
          <w:szCs w:val="24"/>
        </w:rPr>
        <w:t xml:space="preserve"> на администрациите </w:t>
      </w:r>
      <w:r w:rsidR="00A909E6" w:rsidRPr="00843A31">
        <w:rPr>
          <w:rFonts w:ascii="Times New Roman" w:hAnsi="Times New Roman" w:cs="Times New Roman"/>
          <w:sz w:val="24"/>
          <w:szCs w:val="24"/>
        </w:rPr>
        <w:t>при реализация на проекти за електронно управление;</w:t>
      </w:r>
    </w:p>
    <w:p w14:paraId="45BC8839" w14:textId="77777777" w:rsidR="00843A31" w:rsidRDefault="000451D6" w:rsidP="00843A31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A31">
        <w:rPr>
          <w:rFonts w:ascii="Times New Roman" w:hAnsi="Times New Roman" w:cs="Times New Roman"/>
          <w:b/>
          <w:sz w:val="24"/>
          <w:szCs w:val="24"/>
        </w:rPr>
        <w:t>Разработване на Секторни архитектури</w:t>
      </w:r>
      <w:r w:rsidRPr="00843A31">
        <w:rPr>
          <w:rFonts w:ascii="Times New Roman" w:hAnsi="Times New Roman" w:cs="Times New Roman"/>
          <w:sz w:val="24"/>
          <w:szCs w:val="24"/>
        </w:rPr>
        <w:t xml:space="preserve"> </w:t>
      </w:r>
      <w:r w:rsidR="003B7F71" w:rsidRPr="00843A31">
        <w:rPr>
          <w:rFonts w:ascii="Times New Roman" w:hAnsi="Times New Roman" w:cs="Times New Roman"/>
          <w:b/>
          <w:sz w:val="24"/>
          <w:szCs w:val="24"/>
        </w:rPr>
        <w:t>и Секторни</w:t>
      </w:r>
      <w:r w:rsidRPr="00843A31">
        <w:rPr>
          <w:rFonts w:ascii="Times New Roman" w:hAnsi="Times New Roman" w:cs="Times New Roman"/>
          <w:b/>
          <w:sz w:val="24"/>
          <w:szCs w:val="24"/>
        </w:rPr>
        <w:t xml:space="preserve"> стратегии</w:t>
      </w:r>
      <w:r w:rsidR="00903282" w:rsidRPr="00843A31">
        <w:rPr>
          <w:rFonts w:ascii="Times New Roman" w:hAnsi="Times New Roman" w:cs="Times New Roman"/>
          <w:sz w:val="24"/>
          <w:szCs w:val="24"/>
        </w:rPr>
        <w:t xml:space="preserve"> в областта на електронното управление</w:t>
      </w:r>
      <w:r w:rsidRPr="00843A31">
        <w:rPr>
          <w:rFonts w:ascii="Times New Roman" w:hAnsi="Times New Roman" w:cs="Times New Roman"/>
          <w:sz w:val="24"/>
          <w:szCs w:val="24"/>
        </w:rPr>
        <w:t>;</w:t>
      </w:r>
    </w:p>
    <w:p w14:paraId="6CC2BD42" w14:textId="77777777" w:rsidR="00843A31" w:rsidRDefault="000451D6" w:rsidP="00843A31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A31">
        <w:rPr>
          <w:rFonts w:ascii="Times New Roman" w:hAnsi="Times New Roman" w:cs="Times New Roman"/>
          <w:b/>
          <w:sz w:val="24"/>
          <w:szCs w:val="24"/>
        </w:rPr>
        <w:t xml:space="preserve">Сформиране </w:t>
      </w:r>
      <w:r w:rsidR="00903282" w:rsidRPr="00843A31">
        <w:rPr>
          <w:rFonts w:ascii="Times New Roman" w:hAnsi="Times New Roman" w:cs="Times New Roman"/>
          <w:b/>
          <w:sz w:val="24"/>
          <w:szCs w:val="24"/>
        </w:rPr>
        <w:t xml:space="preserve">на екип за системна интеграция </w:t>
      </w:r>
      <w:r w:rsidR="00903282" w:rsidRPr="00843A31">
        <w:rPr>
          <w:rFonts w:ascii="Times New Roman" w:hAnsi="Times New Roman" w:cs="Times New Roman"/>
          <w:sz w:val="24"/>
          <w:szCs w:val="24"/>
        </w:rPr>
        <w:t>в рамките на ДА</w:t>
      </w:r>
      <w:r w:rsidRPr="00843A31">
        <w:rPr>
          <w:rFonts w:ascii="Times New Roman" w:hAnsi="Times New Roman" w:cs="Times New Roman"/>
          <w:sz w:val="24"/>
          <w:szCs w:val="24"/>
        </w:rPr>
        <w:t>ЕУ;</w:t>
      </w:r>
    </w:p>
    <w:p w14:paraId="05E38E62" w14:textId="77777777" w:rsidR="00843A31" w:rsidRDefault="0003086C" w:rsidP="00843A31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A31">
        <w:rPr>
          <w:rFonts w:ascii="Times New Roman" w:hAnsi="Times New Roman" w:cs="Times New Roman"/>
          <w:b/>
          <w:sz w:val="24"/>
          <w:szCs w:val="24"/>
        </w:rPr>
        <w:t xml:space="preserve">Разработване и утвърждаване на единни правила </w:t>
      </w:r>
      <w:r w:rsidRPr="00843A31">
        <w:rPr>
          <w:rFonts w:ascii="Times New Roman" w:hAnsi="Times New Roman" w:cs="Times New Roman"/>
          <w:sz w:val="24"/>
          <w:szCs w:val="24"/>
        </w:rPr>
        <w:t xml:space="preserve">за управление </w:t>
      </w:r>
      <w:r w:rsidR="00903282" w:rsidRPr="00843A31">
        <w:rPr>
          <w:rFonts w:ascii="Times New Roman" w:hAnsi="Times New Roman" w:cs="Times New Roman"/>
          <w:sz w:val="24"/>
          <w:szCs w:val="24"/>
        </w:rPr>
        <w:t xml:space="preserve">на </w:t>
      </w:r>
      <w:r w:rsidRPr="00843A31">
        <w:rPr>
          <w:rFonts w:ascii="Times New Roman" w:hAnsi="Times New Roman" w:cs="Times New Roman"/>
          <w:sz w:val="24"/>
          <w:szCs w:val="24"/>
        </w:rPr>
        <w:t>жизнения цикъл на системи за електронно управление;</w:t>
      </w:r>
    </w:p>
    <w:p w14:paraId="05D9ED64" w14:textId="77777777" w:rsidR="00843A31" w:rsidRDefault="00903282" w:rsidP="00843A31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A31">
        <w:rPr>
          <w:rFonts w:ascii="Times New Roman" w:hAnsi="Times New Roman" w:cs="Times New Roman"/>
          <w:b/>
          <w:sz w:val="24"/>
          <w:szCs w:val="24"/>
        </w:rPr>
        <w:t xml:space="preserve">Разработване на </w:t>
      </w:r>
      <w:r w:rsidR="000451D6" w:rsidRPr="00843A31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Pr="00843A31">
        <w:rPr>
          <w:rFonts w:ascii="Times New Roman" w:hAnsi="Times New Roman" w:cs="Times New Roman"/>
          <w:sz w:val="24"/>
          <w:szCs w:val="24"/>
        </w:rPr>
        <w:t xml:space="preserve"> за промяна на </w:t>
      </w:r>
      <w:r w:rsidR="000451D6" w:rsidRPr="00843A31">
        <w:rPr>
          <w:rFonts w:ascii="Times New Roman" w:hAnsi="Times New Roman" w:cs="Times New Roman"/>
          <w:sz w:val="24"/>
          <w:szCs w:val="24"/>
        </w:rPr>
        <w:t>длъжности</w:t>
      </w:r>
      <w:r w:rsidRPr="00843A31">
        <w:rPr>
          <w:rFonts w:ascii="Times New Roman" w:hAnsi="Times New Roman" w:cs="Times New Roman"/>
          <w:sz w:val="24"/>
          <w:szCs w:val="24"/>
        </w:rPr>
        <w:t>те на служителите по информационни и комуникационни технологии</w:t>
      </w:r>
      <w:r w:rsidR="000451D6" w:rsidRPr="00843A31">
        <w:rPr>
          <w:rFonts w:ascii="Times New Roman" w:hAnsi="Times New Roman" w:cs="Times New Roman"/>
          <w:sz w:val="24"/>
          <w:szCs w:val="24"/>
        </w:rPr>
        <w:t xml:space="preserve"> в </w:t>
      </w:r>
      <w:r w:rsidRPr="00843A31">
        <w:rPr>
          <w:rFonts w:ascii="Times New Roman" w:hAnsi="Times New Roman" w:cs="Times New Roman"/>
          <w:sz w:val="24"/>
          <w:szCs w:val="24"/>
        </w:rPr>
        <w:t xml:space="preserve">Единния класификатор на длъжностите в държавната администрация; </w:t>
      </w:r>
    </w:p>
    <w:p w14:paraId="1474DA1E" w14:textId="77777777" w:rsidR="00843A31" w:rsidRDefault="001442DC" w:rsidP="00843A31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A31">
        <w:rPr>
          <w:rFonts w:ascii="Times New Roman" w:hAnsi="Times New Roman" w:cs="Times New Roman"/>
          <w:b/>
          <w:sz w:val="24"/>
          <w:szCs w:val="24"/>
        </w:rPr>
        <w:t>Разработване на</w:t>
      </w:r>
      <w:r w:rsidR="000451D6" w:rsidRPr="00843A31">
        <w:rPr>
          <w:rFonts w:ascii="Times New Roman" w:hAnsi="Times New Roman" w:cs="Times New Roman"/>
          <w:b/>
          <w:sz w:val="24"/>
          <w:szCs w:val="24"/>
        </w:rPr>
        <w:t xml:space="preserve"> програма</w:t>
      </w:r>
      <w:r w:rsidR="000451D6" w:rsidRPr="00843A31">
        <w:rPr>
          <w:rFonts w:ascii="Times New Roman" w:hAnsi="Times New Roman" w:cs="Times New Roman"/>
          <w:sz w:val="24"/>
          <w:szCs w:val="24"/>
        </w:rPr>
        <w:t xml:space="preserve"> за привличане на експерти</w:t>
      </w:r>
      <w:r w:rsidRPr="00843A31">
        <w:rPr>
          <w:rFonts w:ascii="Times New Roman" w:hAnsi="Times New Roman" w:cs="Times New Roman"/>
          <w:sz w:val="24"/>
          <w:szCs w:val="24"/>
        </w:rPr>
        <w:t xml:space="preserve"> по ИКТ в администрацията</w:t>
      </w:r>
      <w:r w:rsidR="000451D6" w:rsidRPr="00843A31">
        <w:rPr>
          <w:rFonts w:ascii="Times New Roman" w:hAnsi="Times New Roman" w:cs="Times New Roman"/>
          <w:sz w:val="24"/>
          <w:szCs w:val="24"/>
        </w:rPr>
        <w:t>;</w:t>
      </w:r>
      <w:r w:rsidR="00903282" w:rsidRPr="00843A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E05AA2" w14:textId="77777777" w:rsidR="00843A31" w:rsidRDefault="001442DC" w:rsidP="00843A31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A31">
        <w:rPr>
          <w:rFonts w:ascii="Times New Roman" w:hAnsi="Times New Roman" w:cs="Times New Roman"/>
          <w:b/>
          <w:sz w:val="24"/>
          <w:szCs w:val="24"/>
        </w:rPr>
        <w:t>П</w:t>
      </w:r>
      <w:r w:rsidR="00903282" w:rsidRPr="00843A31">
        <w:rPr>
          <w:rFonts w:ascii="Times New Roman" w:hAnsi="Times New Roman" w:cs="Times New Roman"/>
          <w:b/>
          <w:sz w:val="24"/>
          <w:szCs w:val="24"/>
        </w:rPr>
        <w:t>ромяна на модела на заплащане</w:t>
      </w:r>
      <w:r w:rsidR="00903282" w:rsidRPr="00843A31">
        <w:rPr>
          <w:rFonts w:ascii="Times New Roman" w:hAnsi="Times New Roman" w:cs="Times New Roman"/>
          <w:sz w:val="24"/>
          <w:szCs w:val="24"/>
        </w:rPr>
        <w:t xml:space="preserve"> на ИКТ-специалистите в публичния сектор; </w:t>
      </w:r>
    </w:p>
    <w:p w14:paraId="7701D95B" w14:textId="77777777" w:rsidR="000451D6" w:rsidRPr="00843A31" w:rsidRDefault="001442DC" w:rsidP="00843A31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A31">
        <w:rPr>
          <w:rFonts w:ascii="Times New Roman" w:hAnsi="Times New Roman" w:cs="Times New Roman"/>
          <w:b/>
          <w:sz w:val="24"/>
          <w:szCs w:val="24"/>
        </w:rPr>
        <w:t>П</w:t>
      </w:r>
      <w:r w:rsidR="00903282" w:rsidRPr="00843A31">
        <w:rPr>
          <w:rFonts w:ascii="Times New Roman" w:hAnsi="Times New Roman" w:cs="Times New Roman"/>
          <w:b/>
          <w:sz w:val="24"/>
          <w:szCs w:val="24"/>
        </w:rPr>
        <w:t>рограма за специализирано обучение</w:t>
      </w:r>
      <w:r w:rsidR="00903282" w:rsidRPr="00843A31">
        <w:rPr>
          <w:rFonts w:ascii="Times New Roman" w:hAnsi="Times New Roman" w:cs="Times New Roman"/>
          <w:sz w:val="24"/>
          <w:szCs w:val="24"/>
        </w:rPr>
        <w:t xml:space="preserve"> на ИКТ-специалисти</w:t>
      </w:r>
      <w:r w:rsidR="00CC58B6">
        <w:rPr>
          <w:rFonts w:ascii="Times New Roman" w:hAnsi="Times New Roman" w:cs="Times New Roman"/>
          <w:sz w:val="24"/>
          <w:szCs w:val="24"/>
        </w:rPr>
        <w:t xml:space="preserve"> за целите на електронното управление</w:t>
      </w:r>
      <w:r w:rsidR="00903282" w:rsidRPr="00843A31">
        <w:rPr>
          <w:rFonts w:ascii="Times New Roman" w:hAnsi="Times New Roman" w:cs="Times New Roman"/>
          <w:sz w:val="24"/>
          <w:szCs w:val="24"/>
        </w:rPr>
        <w:t>.</w:t>
      </w:r>
    </w:p>
    <w:p w14:paraId="1CFC7677" w14:textId="77777777" w:rsidR="00531357" w:rsidRDefault="00531357" w:rsidP="009338F8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1C597731" w14:textId="77777777" w:rsidR="00F85FA6" w:rsidRDefault="00F85FA6" w:rsidP="009338F8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СТРАТЕГИЧЕСКА РАМКА, УСТОЙЧИВ МОДЕЛ НА ПРОЗРАЧНОСТ И КОНТРОЛ</w:t>
      </w:r>
    </w:p>
    <w:p w14:paraId="2F3E62FA" w14:textId="77777777" w:rsidR="00EB01F3" w:rsidRDefault="00EB01F3" w:rsidP="00EB01F3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Държавната агенция „Електронно управление“ щ</w:t>
      </w:r>
      <w:r w:rsidR="003B7F71" w:rsidRPr="00EB01F3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извърши</w:t>
      </w:r>
      <w:r w:rsidR="00390AF0" w:rsidRPr="00EB01F3">
        <w:rPr>
          <w:rFonts w:ascii="Times New Roman" w:hAnsi="Times New Roman" w:cs="Times New Roman"/>
          <w:sz w:val="24"/>
          <w:szCs w:val="24"/>
        </w:rPr>
        <w:t xml:space="preserve"> преглед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390AF0" w:rsidRPr="00EB01F3">
        <w:rPr>
          <w:rFonts w:ascii="Times New Roman" w:hAnsi="Times New Roman" w:cs="Times New Roman"/>
          <w:sz w:val="24"/>
          <w:szCs w:val="24"/>
        </w:rPr>
        <w:t xml:space="preserve"> оценка и </w:t>
      </w:r>
      <w:r>
        <w:rPr>
          <w:rFonts w:ascii="Times New Roman" w:hAnsi="Times New Roman" w:cs="Times New Roman"/>
          <w:sz w:val="24"/>
          <w:szCs w:val="24"/>
        </w:rPr>
        <w:t xml:space="preserve">ще подготви </w:t>
      </w:r>
      <w:r w:rsidR="00390AF0" w:rsidRPr="00EB01F3">
        <w:rPr>
          <w:rFonts w:ascii="Times New Roman" w:hAnsi="Times New Roman" w:cs="Times New Roman"/>
          <w:sz w:val="24"/>
          <w:szCs w:val="24"/>
        </w:rPr>
        <w:t>актуализация</w:t>
      </w:r>
      <w:r w:rsidR="003B7F71" w:rsidRPr="00EB01F3">
        <w:rPr>
          <w:rFonts w:ascii="Times New Roman" w:hAnsi="Times New Roman" w:cs="Times New Roman"/>
          <w:sz w:val="24"/>
          <w:szCs w:val="24"/>
        </w:rPr>
        <w:t xml:space="preserve"> на </w:t>
      </w:r>
      <w:r w:rsidR="00840460" w:rsidRPr="00EB01F3">
        <w:rPr>
          <w:rFonts w:ascii="Times New Roman" w:hAnsi="Times New Roman" w:cs="Times New Roman"/>
          <w:sz w:val="24"/>
          <w:szCs w:val="24"/>
        </w:rPr>
        <w:t>Стратегия</w:t>
      </w:r>
      <w:r w:rsidR="003B7F71" w:rsidRPr="00EB01F3">
        <w:rPr>
          <w:rFonts w:ascii="Times New Roman" w:hAnsi="Times New Roman" w:cs="Times New Roman"/>
          <w:sz w:val="24"/>
          <w:szCs w:val="24"/>
        </w:rPr>
        <w:t xml:space="preserve">та за развитие на електронното управление </w:t>
      </w:r>
      <w:r w:rsidR="00840460" w:rsidRPr="00EB01F3">
        <w:rPr>
          <w:rFonts w:ascii="Times New Roman" w:hAnsi="Times New Roman" w:cs="Times New Roman"/>
          <w:sz w:val="24"/>
          <w:szCs w:val="24"/>
        </w:rPr>
        <w:t>в Репу</w:t>
      </w:r>
      <w:r w:rsidR="00390AF0" w:rsidRPr="00EB01F3">
        <w:rPr>
          <w:rFonts w:ascii="Times New Roman" w:hAnsi="Times New Roman" w:cs="Times New Roman"/>
          <w:sz w:val="24"/>
          <w:szCs w:val="24"/>
        </w:rPr>
        <w:t xml:space="preserve">блика България </w:t>
      </w:r>
      <w:r w:rsidR="003B7F71" w:rsidRPr="00EB01F3">
        <w:rPr>
          <w:rFonts w:ascii="Times New Roman" w:hAnsi="Times New Roman" w:cs="Times New Roman"/>
          <w:sz w:val="24"/>
          <w:szCs w:val="24"/>
        </w:rPr>
        <w:t>2014-</w:t>
      </w:r>
      <w:r w:rsidR="008815E4" w:rsidRPr="00EB01F3">
        <w:rPr>
          <w:rFonts w:ascii="Times New Roman" w:hAnsi="Times New Roman" w:cs="Times New Roman"/>
          <w:sz w:val="24"/>
          <w:szCs w:val="24"/>
        </w:rPr>
        <w:t>2020 г. и</w:t>
      </w:r>
      <w:r w:rsidR="00840460" w:rsidRPr="00EB01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B7F71" w:rsidRPr="00EB01F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r w:rsidR="00840460" w:rsidRPr="00EB01F3">
        <w:rPr>
          <w:rFonts w:ascii="Times New Roman" w:eastAsia="Times New Roman" w:hAnsi="Times New Roman" w:cs="Times New Roman"/>
          <w:bCs/>
          <w:sz w:val="24"/>
          <w:szCs w:val="24"/>
        </w:rPr>
        <w:t>Пътна</w:t>
      </w:r>
      <w:r w:rsidR="003B7F71" w:rsidRPr="00EB01F3">
        <w:rPr>
          <w:rFonts w:ascii="Times New Roman" w:eastAsia="Times New Roman" w:hAnsi="Times New Roman" w:cs="Times New Roman"/>
          <w:bCs/>
          <w:sz w:val="24"/>
          <w:szCs w:val="24"/>
        </w:rPr>
        <w:t>та карта в изпълнение на Стратегията.</w:t>
      </w:r>
      <w:r w:rsidR="00390AF0" w:rsidRPr="00EB01F3">
        <w:rPr>
          <w:rFonts w:ascii="Times New Roman" w:eastAsia="Times New Roman" w:hAnsi="Times New Roman" w:cs="Times New Roman"/>
          <w:bCs/>
          <w:sz w:val="24"/>
          <w:szCs w:val="24"/>
        </w:rPr>
        <w:t xml:space="preserve"> Актуализацията трябва да отразява новия модел на планиране, координация, контрол, а също така постигнатото до момента в областта на е-управлението. С промените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ДАЕУ ще </w:t>
      </w:r>
      <w:r w:rsidR="00390AF0" w:rsidRPr="00EB01F3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започне подготовката на </w:t>
      </w:r>
      <w:r w:rsidRPr="00EB01F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промяната на стратегическата рамка в областта на е-управлението за следващия период след 2020 г. </w:t>
      </w:r>
    </w:p>
    <w:p w14:paraId="0767D1F0" w14:textId="77777777" w:rsidR="00EB01F3" w:rsidRDefault="00EB01F3" w:rsidP="00EB01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да наложи повсеместно работещ модел на контрол на проектите, дейно</w:t>
      </w:r>
      <w:r w:rsidR="00DC5188">
        <w:rPr>
          <w:rFonts w:ascii="Times New Roman" w:hAnsi="Times New Roman" w:cs="Times New Roman"/>
          <w:sz w:val="24"/>
          <w:szCs w:val="24"/>
        </w:rPr>
        <w:t>стите, публичните разходи и тех</w:t>
      </w:r>
      <w:r>
        <w:rPr>
          <w:rFonts w:ascii="Times New Roman" w:hAnsi="Times New Roman" w:cs="Times New Roman"/>
          <w:sz w:val="24"/>
          <w:szCs w:val="24"/>
        </w:rPr>
        <w:t>нологичните</w:t>
      </w:r>
      <w:r w:rsidR="006D77F2">
        <w:rPr>
          <w:rFonts w:ascii="Times New Roman" w:hAnsi="Times New Roman" w:cs="Times New Roman"/>
          <w:sz w:val="24"/>
          <w:szCs w:val="24"/>
        </w:rPr>
        <w:t xml:space="preserve"> решения и за да неутрализира корупционния риск, </w:t>
      </w:r>
      <w:r w:rsidRPr="00EB01F3">
        <w:rPr>
          <w:rFonts w:ascii="Times New Roman" w:hAnsi="Times New Roman" w:cs="Times New Roman"/>
          <w:sz w:val="24"/>
          <w:szCs w:val="24"/>
        </w:rPr>
        <w:t>Държавната агенция „Електронно управление“ ще стандартизира изискванията за разработване на технически задания и работни проекти в областта на е-управлението. Те са задължителни в процеса на планиране и финансиране на проекти и дейности в е-управлението и ще наложат модел на ефективност и откритост при планирането и разходването на бюджетен ресурс за целите на политиките за е-управление.</w:t>
      </w:r>
    </w:p>
    <w:p w14:paraId="34ED91BF" w14:textId="77777777" w:rsidR="00EB01F3" w:rsidRDefault="00EB01F3" w:rsidP="00EB01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Публичният контрол се осъществява също чрез: </w:t>
      </w:r>
    </w:p>
    <w:p w14:paraId="18FD10A6" w14:textId="77777777" w:rsidR="00EB01F3" w:rsidRDefault="00EB01F3" w:rsidP="00EB01F3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EB01F3">
        <w:rPr>
          <w:rFonts w:ascii="Times New Roman" w:hAnsi="Times New Roman" w:cs="Times New Roman"/>
          <w:sz w:val="24"/>
          <w:szCs w:val="24"/>
        </w:rPr>
        <w:t>зграждане</w:t>
      </w:r>
      <w:r>
        <w:rPr>
          <w:rFonts w:ascii="Times New Roman" w:hAnsi="Times New Roman" w:cs="Times New Roman"/>
          <w:sz w:val="24"/>
          <w:szCs w:val="24"/>
        </w:rPr>
        <w:t xml:space="preserve"> и внедряване</w:t>
      </w:r>
      <w:r w:rsidRPr="00EB01F3">
        <w:rPr>
          <w:rFonts w:ascii="Times New Roman" w:hAnsi="Times New Roman" w:cs="Times New Roman"/>
          <w:sz w:val="24"/>
          <w:szCs w:val="24"/>
        </w:rPr>
        <w:t xml:space="preserve"> на Регистър на проектите и дейностите за е-управление;</w:t>
      </w:r>
    </w:p>
    <w:p w14:paraId="3F7475FD" w14:textId="77777777" w:rsidR="00EB01F3" w:rsidRDefault="00EB01F3" w:rsidP="00EB01F3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1F3">
        <w:rPr>
          <w:rFonts w:ascii="Times New Roman" w:hAnsi="Times New Roman" w:cs="Times New Roman"/>
          <w:sz w:val="24"/>
          <w:szCs w:val="24"/>
        </w:rPr>
        <w:lastRenderedPageBreak/>
        <w:t>Изграждане и внедряване</w:t>
      </w:r>
      <w:r>
        <w:rPr>
          <w:rFonts w:ascii="Times New Roman" w:hAnsi="Times New Roman" w:cs="Times New Roman"/>
          <w:sz w:val="24"/>
          <w:szCs w:val="24"/>
        </w:rPr>
        <w:t xml:space="preserve"> на бюджетен регистър (регистър на публичните разходи за информационни и комуникационни технологии и за електронно управление);</w:t>
      </w:r>
    </w:p>
    <w:p w14:paraId="71DF41E6" w14:textId="77777777" w:rsidR="00EB01F3" w:rsidRPr="00EB01F3" w:rsidRDefault="00EB01F3" w:rsidP="00EB01F3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1F3">
        <w:rPr>
          <w:rFonts w:ascii="Times New Roman" w:hAnsi="Times New Roman" w:cs="Times New Roman"/>
          <w:sz w:val="24"/>
          <w:szCs w:val="24"/>
        </w:rPr>
        <w:t>Изграждане и внедряване на Регистър на информационните ресурси;</w:t>
      </w:r>
    </w:p>
    <w:p w14:paraId="1CF01057" w14:textId="77777777" w:rsidR="00390AF0" w:rsidRDefault="00EB01F3" w:rsidP="00EB01F3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1F3">
        <w:rPr>
          <w:rFonts w:ascii="Times New Roman" w:hAnsi="Times New Roman" w:cs="Times New Roman"/>
          <w:sz w:val="24"/>
          <w:szCs w:val="24"/>
        </w:rPr>
        <w:t>Разработване/внедряване на процедури</w:t>
      </w:r>
      <w:r w:rsidRPr="00EB0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0D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правила </w:t>
      </w:r>
      <w:r w:rsidRPr="00EB01F3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приемане на предложения/решения</w:t>
      </w:r>
      <w:r w:rsidRPr="00EB01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01F3">
        <w:rPr>
          <w:rFonts w:ascii="Times New Roman" w:hAnsi="Times New Roman" w:cs="Times New Roman"/>
          <w:sz w:val="24"/>
          <w:szCs w:val="24"/>
        </w:rPr>
        <w:t>от външни експерти и доставчици.</w:t>
      </w:r>
    </w:p>
    <w:p w14:paraId="40AF8FC7" w14:textId="77777777" w:rsidR="00EB01F3" w:rsidRDefault="00EB01F3" w:rsidP="006D77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2BABA6" w14:textId="77777777" w:rsidR="00843A31" w:rsidRPr="00EB01F3" w:rsidRDefault="00843A31" w:rsidP="006D77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64B76D" w14:textId="77777777" w:rsidR="00F85FA6" w:rsidRDefault="00F85FA6" w:rsidP="001D0A1C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СИГУРЕН ДОСТЪП, ОБРАБОТКА И ОБМЕН НА ДАННИ И ДОКУМЕНТИ</w:t>
      </w:r>
    </w:p>
    <w:p w14:paraId="7ADDAC4E" w14:textId="77777777" w:rsidR="00B676CB" w:rsidRDefault="00600D5D" w:rsidP="00B676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Държавната агенция „Електронно управление“ има решаваща функция по налагането и осигуряването на основен принцип на е-управлението</w:t>
      </w:r>
      <w:r w:rsidR="00B676CB">
        <w:rPr>
          <w:rFonts w:ascii="Times New Roman" w:hAnsi="Times New Roman" w:cs="Times New Roman"/>
          <w:sz w:val="24"/>
          <w:szCs w:val="24"/>
        </w:rPr>
        <w:t xml:space="preserve"> – еднократно събиране на данни (</w:t>
      </w:r>
      <w:r w:rsidR="00B676CB">
        <w:rPr>
          <w:rFonts w:ascii="Times New Roman" w:hAnsi="Times New Roman" w:cs="Times New Roman"/>
          <w:sz w:val="24"/>
          <w:szCs w:val="24"/>
          <w:lang w:val="en-US"/>
        </w:rPr>
        <w:t>Once Only)</w:t>
      </w:r>
      <w:r w:rsidR="00B676C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C72330">
        <w:rPr>
          <w:rFonts w:ascii="Times New Roman" w:hAnsi="Times New Roman" w:cs="Times New Roman"/>
          <w:sz w:val="24"/>
          <w:szCs w:val="24"/>
        </w:rPr>
        <w:t xml:space="preserve">и </w:t>
      </w:r>
      <w:r w:rsidR="00B676CB">
        <w:rPr>
          <w:rFonts w:ascii="Times New Roman" w:hAnsi="Times New Roman" w:cs="Times New Roman"/>
          <w:sz w:val="24"/>
          <w:szCs w:val="24"/>
        </w:rPr>
        <w:t xml:space="preserve">окончателно налагане на служебното начало в административните процеси и при предоставянето на административни услуги за гражданите и за бизнеса. Затова постоянно усилие на ДАЕУ, съвместно с всички административни органи, е подобряването на качеството на първичните регистри на данни, поддържани от основните първични администратори на данни. Преодоляването на предизвикателствата по отношение на качеството </w:t>
      </w:r>
      <w:r w:rsidR="00377644">
        <w:rPr>
          <w:rFonts w:ascii="Times New Roman" w:hAnsi="Times New Roman" w:cs="Times New Roman"/>
          <w:sz w:val="24"/>
          <w:szCs w:val="24"/>
        </w:rPr>
        <w:t xml:space="preserve">и достъпността </w:t>
      </w:r>
      <w:r w:rsidR="00B676CB">
        <w:rPr>
          <w:rFonts w:ascii="Times New Roman" w:hAnsi="Times New Roman" w:cs="Times New Roman"/>
          <w:sz w:val="24"/>
          <w:szCs w:val="24"/>
        </w:rPr>
        <w:t>на първичните регистри изисква</w:t>
      </w:r>
      <w:r w:rsidR="00D17D82">
        <w:rPr>
          <w:rFonts w:ascii="Times New Roman" w:hAnsi="Times New Roman" w:cs="Times New Roman"/>
          <w:sz w:val="24"/>
          <w:szCs w:val="24"/>
        </w:rPr>
        <w:t xml:space="preserve"> от екипа на ДАЕУ</w:t>
      </w:r>
      <w:r w:rsidR="00B676CB">
        <w:rPr>
          <w:rFonts w:ascii="Times New Roman" w:hAnsi="Times New Roman" w:cs="Times New Roman"/>
          <w:sz w:val="24"/>
          <w:szCs w:val="24"/>
        </w:rPr>
        <w:t>:</w:t>
      </w:r>
    </w:p>
    <w:p w14:paraId="25283921" w14:textId="77777777" w:rsidR="00B676CB" w:rsidRPr="00B676CB" w:rsidRDefault="00D95822" w:rsidP="00B676CB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72330">
        <w:rPr>
          <w:rFonts w:ascii="Times New Roman" w:hAnsi="Times New Roman" w:cs="Times New Roman"/>
          <w:sz w:val="24"/>
          <w:szCs w:val="24"/>
        </w:rPr>
        <w:t xml:space="preserve">етодическа подкрепа </w:t>
      </w:r>
      <w:r>
        <w:rPr>
          <w:rFonts w:ascii="Times New Roman" w:hAnsi="Times New Roman" w:cs="Times New Roman"/>
          <w:sz w:val="24"/>
          <w:szCs w:val="24"/>
        </w:rPr>
        <w:t>на административните органи</w:t>
      </w:r>
      <w:r w:rsidR="00462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ускорена</w:t>
      </w:r>
      <w:r w:rsidR="0046271E">
        <w:rPr>
          <w:rFonts w:ascii="Times New Roman" w:hAnsi="Times New Roman" w:cs="Times New Roman"/>
          <w:sz w:val="24"/>
          <w:szCs w:val="24"/>
        </w:rPr>
        <w:t xml:space="preserve"> цифровизация на ресурсите</w:t>
      </w:r>
      <w:r>
        <w:rPr>
          <w:rFonts w:ascii="Times New Roman" w:hAnsi="Times New Roman" w:cs="Times New Roman"/>
          <w:sz w:val="24"/>
          <w:szCs w:val="24"/>
        </w:rPr>
        <w:t>, поддържани все още на хартиен носител</w:t>
      </w:r>
      <w:r w:rsidR="0046271E">
        <w:rPr>
          <w:rFonts w:ascii="Times New Roman" w:hAnsi="Times New Roman" w:cs="Times New Roman"/>
          <w:sz w:val="24"/>
          <w:szCs w:val="24"/>
        </w:rPr>
        <w:t>;</w:t>
      </w:r>
    </w:p>
    <w:p w14:paraId="13246628" w14:textId="77777777" w:rsidR="00B676CB" w:rsidRPr="00B676CB" w:rsidRDefault="00B676CB" w:rsidP="00B676CB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Стандартизиране на </w:t>
      </w:r>
      <w:r w:rsidR="0046271E">
        <w:rPr>
          <w:rFonts w:ascii="Times New Roman" w:hAnsi="Times New Roman" w:cs="Times New Roman"/>
          <w:sz w:val="24"/>
          <w:szCs w:val="24"/>
        </w:rPr>
        <w:t>технологичните решения</w:t>
      </w:r>
      <w:r>
        <w:rPr>
          <w:rFonts w:ascii="Times New Roman" w:hAnsi="Times New Roman" w:cs="Times New Roman"/>
          <w:sz w:val="24"/>
          <w:szCs w:val="24"/>
        </w:rPr>
        <w:t xml:space="preserve"> за постигане на оперативна съвместимост</w:t>
      </w:r>
      <w:r w:rsidR="0046271E">
        <w:rPr>
          <w:rFonts w:ascii="Times New Roman" w:hAnsi="Times New Roman" w:cs="Times New Roman"/>
          <w:sz w:val="24"/>
          <w:szCs w:val="24"/>
        </w:rPr>
        <w:t xml:space="preserve"> на информационните системи</w:t>
      </w:r>
      <w:r w:rsidR="00265EDA">
        <w:rPr>
          <w:rFonts w:ascii="Times New Roman" w:hAnsi="Times New Roman" w:cs="Times New Roman"/>
          <w:sz w:val="24"/>
          <w:szCs w:val="24"/>
        </w:rPr>
        <w:t xml:space="preserve"> и свързване на ключови регистри за преминаване към автоматизиран или полуавтоматизиран обмен на данни и е-документи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66FC4B9" w14:textId="77777777" w:rsidR="00B676CB" w:rsidRPr="00A85380" w:rsidRDefault="00B676CB" w:rsidP="00B676CB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Разработване на услуги/инструменти за служебно събиране на данни;</w:t>
      </w:r>
    </w:p>
    <w:p w14:paraId="38DAF640" w14:textId="77777777" w:rsidR="00377644" w:rsidRPr="00B676CB" w:rsidRDefault="00377644" w:rsidP="00B676CB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Предоставяне на средства за резервираност и достъпност на информацията от ключовите регистри и бази данни;</w:t>
      </w:r>
    </w:p>
    <w:p w14:paraId="4325D7A2" w14:textId="77777777" w:rsidR="00B676CB" w:rsidRDefault="00B676CB" w:rsidP="00B676CB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D5C">
        <w:rPr>
          <w:rFonts w:ascii="Times New Roman" w:hAnsi="Times New Roman" w:cs="Times New Roman"/>
          <w:sz w:val="24"/>
          <w:szCs w:val="24"/>
        </w:rPr>
        <w:t xml:space="preserve">Въвеждане на информационни системи, използващи бази от знания </w:t>
      </w:r>
      <w:r w:rsidR="0046271E">
        <w:rPr>
          <w:rFonts w:ascii="Times New Roman" w:hAnsi="Times New Roman" w:cs="Times New Roman"/>
          <w:sz w:val="24"/>
          <w:szCs w:val="24"/>
        </w:rPr>
        <w:t>(Knowledge B</w:t>
      </w:r>
      <w:r w:rsidRPr="00B676CB">
        <w:rPr>
          <w:rFonts w:ascii="Times New Roman" w:hAnsi="Times New Roman" w:cs="Times New Roman"/>
          <w:sz w:val="24"/>
          <w:szCs w:val="24"/>
        </w:rPr>
        <w:t>ase)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DCE2849" w14:textId="77777777" w:rsidR="00B676CB" w:rsidRPr="00B676CB" w:rsidRDefault="00B676CB" w:rsidP="00B676CB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Ускорена и пълна синхронизация на решенията и инструменти</w:t>
      </w:r>
      <w:r w:rsidR="0046271E">
        <w:rPr>
          <w:rFonts w:ascii="Times New Roman" w:hAnsi="Times New Roman" w:cs="Times New Roman"/>
          <w:sz w:val="24"/>
          <w:szCs w:val="24"/>
        </w:rPr>
        <w:t>те с принципите и изискванията на</w:t>
      </w:r>
      <w:r>
        <w:rPr>
          <w:rFonts w:ascii="Times New Roman" w:hAnsi="Times New Roman" w:cs="Times New Roman"/>
          <w:sz w:val="24"/>
          <w:szCs w:val="24"/>
        </w:rPr>
        <w:t xml:space="preserve"> Общия регламент на ЕС за защита на личните данни (</w:t>
      </w:r>
      <w:r>
        <w:rPr>
          <w:rFonts w:ascii="Times New Roman" w:hAnsi="Times New Roman" w:cs="Times New Roman"/>
          <w:sz w:val="24"/>
          <w:szCs w:val="24"/>
          <w:lang w:val="en-US"/>
        </w:rPr>
        <w:t>GDPR)</w:t>
      </w:r>
      <w:r>
        <w:rPr>
          <w:rFonts w:ascii="Times New Roman" w:hAnsi="Times New Roman" w:cs="Times New Roman"/>
          <w:sz w:val="24"/>
          <w:szCs w:val="24"/>
        </w:rPr>
        <w:t xml:space="preserve"> и съобразно целите на ЕС за осигуряване на възможностите за трансграничен обмен на нелични данни.</w:t>
      </w:r>
    </w:p>
    <w:p w14:paraId="08EC4879" w14:textId="3AC4D458" w:rsidR="00EC70C5" w:rsidRDefault="00EC70C5" w:rsidP="00EC70C5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ускорено въвеждане на служебното начало в административните процеси ДАЕУ ще ускори присъединяването към Средата за междурегистров</w:t>
      </w:r>
      <w:r w:rsidR="00615A6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A67">
        <w:rPr>
          <w:rFonts w:ascii="Times New Roman" w:hAnsi="Times New Roman" w:cs="Times New Roman"/>
          <w:sz w:val="24"/>
          <w:szCs w:val="24"/>
        </w:rPr>
        <w:t xml:space="preserve">свързаност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RegiX)</w:t>
      </w:r>
      <w:r>
        <w:rPr>
          <w:rFonts w:ascii="Times New Roman" w:hAnsi="Times New Roman" w:cs="Times New Roman"/>
          <w:sz w:val="24"/>
          <w:szCs w:val="24"/>
        </w:rPr>
        <w:t xml:space="preserve"> на нови консуматори на данни чрез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multi-tenant </w:t>
      </w:r>
      <w:r>
        <w:rPr>
          <w:rFonts w:ascii="Times New Roman" w:hAnsi="Times New Roman" w:cs="Times New Roman"/>
          <w:sz w:val="24"/>
          <w:szCs w:val="24"/>
        </w:rPr>
        <w:t>решение и чрез интеграция на информационни системи, когато това е икономически обосновано.</w:t>
      </w:r>
      <w:r w:rsidR="00B676CB">
        <w:rPr>
          <w:rFonts w:ascii="Times New Roman" w:hAnsi="Times New Roman" w:cs="Times New Roman"/>
          <w:b/>
          <w:sz w:val="24"/>
          <w:szCs w:val="24"/>
        </w:rPr>
        <w:tab/>
      </w:r>
    </w:p>
    <w:p w14:paraId="6BA4F62A" w14:textId="77777777" w:rsidR="00D72533" w:rsidRDefault="00D72533" w:rsidP="00EC70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Държавната агенция „Електронно управление“ ще завърши процеса по въвеждането на изцяло електронен обмен на документи между всички администрации на всички равнища. И още:</w:t>
      </w:r>
    </w:p>
    <w:p w14:paraId="3284898B" w14:textId="77777777" w:rsidR="00D72533" w:rsidRDefault="00265EDA" w:rsidP="00D72533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5EDA">
        <w:rPr>
          <w:rFonts w:ascii="Times New Roman" w:hAnsi="Times New Roman" w:cs="Times New Roman"/>
          <w:sz w:val="24"/>
          <w:szCs w:val="24"/>
        </w:rPr>
        <w:t xml:space="preserve">Ще осигури </w:t>
      </w:r>
      <w:r>
        <w:rPr>
          <w:rFonts w:ascii="Times New Roman" w:hAnsi="Times New Roman" w:cs="Times New Roman"/>
          <w:sz w:val="24"/>
          <w:szCs w:val="24"/>
        </w:rPr>
        <w:t>възможност</w:t>
      </w:r>
      <w:r w:rsidR="00785A09" w:rsidRPr="00D72533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изцяло </w:t>
      </w:r>
      <w:r w:rsidR="00785A09" w:rsidRPr="00D7253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лектронен документооборот на</w:t>
      </w:r>
      <w:r w:rsidR="001D0A1C" w:rsidRPr="00D72533">
        <w:rPr>
          <w:rFonts w:ascii="Times New Roman" w:hAnsi="Times New Roman" w:cs="Times New Roman"/>
          <w:sz w:val="24"/>
          <w:szCs w:val="24"/>
        </w:rPr>
        <w:t xml:space="preserve"> всички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чрез внедряване на система за е-документооборот или чрез Системата за сигурно електронно връчване (</w:t>
      </w:r>
      <w:r>
        <w:rPr>
          <w:rFonts w:ascii="Times New Roman" w:hAnsi="Times New Roman" w:cs="Times New Roman"/>
          <w:sz w:val="24"/>
          <w:szCs w:val="24"/>
          <w:lang w:val="en-US"/>
        </w:rPr>
        <w:t>e-Delivery)</w:t>
      </w:r>
      <w:r>
        <w:rPr>
          <w:rFonts w:ascii="Times New Roman" w:hAnsi="Times New Roman" w:cs="Times New Roman"/>
          <w:sz w:val="24"/>
          <w:szCs w:val="24"/>
        </w:rPr>
        <w:t>, поддържана от ДАЕУ</w:t>
      </w:r>
      <w:r w:rsidR="00EB2CEB" w:rsidRPr="00D72533">
        <w:rPr>
          <w:rFonts w:ascii="Times New Roman" w:hAnsi="Times New Roman" w:cs="Times New Roman"/>
          <w:sz w:val="24"/>
          <w:szCs w:val="24"/>
        </w:rPr>
        <w:t>;</w:t>
      </w:r>
    </w:p>
    <w:p w14:paraId="219D5CB5" w14:textId="77777777" w:rsidR="00D72533" w:rsidRDefault="00265EDA" w:rsidP="00D72533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5EDA">
        <w:rPr>
          <w:rFonts w:ascii="Times New Roman" w:hAnsi="Times New Roman" w:cs="Times New Roman"/>
          <w:sz w:val="24"/>
          <w:szCs w:val="24"/>
        </w:rPr>
        <w:t>Ще наложи п</w:t>
      </w:r>
      <w:r w:rsidR="00D72533" w:rsidRPr="00265EDA">
        <w:rPr>
          <w:rFonts w:ascii="Times New Roman" w:hAnsi="Times New Roman" w:cs="Times New Roman"/>
          <w:sz w:val="24"/>
          <w:szCs w:val="24"/>
        </w:rPr>
        <w:t>овсеместно използване на приложения в</w:t>
      </w:r>
      <w:r w:rsidR="00D72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925" w:rsidRPr="00D72533">
        <w:rPr>
          <w:rFonts w:ascii="Times New Roman" w:hAnsi="Times New Roman" w:cs="Times New Roman"/>
          <w:sz w:val="24"/>
          <w:szCs w:val="24"/>
        </w:rPr>
        <w:t>о</w:t>
      </w:r>
      <w:r w:rsidR="00D72533">
        <w:rPr>
          <w:rFonts w:ascii="Times New Roman" w:hAnsi="Times New Roman" w:cs="Times New Roman"/>
          <w:sz w:val="24"/>
          <w:szCs w:val="24"/>
        </w:rPr>
        <w:t>творен формат</w:t>
      </w:r>
      <w:r w:rsidR="004B1D51" w:rsidRPr="00D72533">
        <w:rPr>
          <w:rFonts w:ascii="Times New Roman" w:hAnsi="Times New Roman" w:cs="Times New Roman"/>
          <w:sz w:val="24"/>
          <w:szCs w:val="24"/>
        </w:rPr>
        <w:t>;</w:t>
      </w:r>
      <w:r w:rsidR="00E53925" w:rsidRPr="00D7253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CFA62F9" w14:textId="77777777" w:rsidR="001D0A1C" w:rsidRPr="00D72533" w:rsidRDefault="00265EDA" w:rsidP="00D72533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 р</w:t>
      </w:r>
      <w:r w:rsidR="00785A09" w:rsidRPr="00265EDA">
        <w:rPr>
          <w:rFonts w:ascii="Times New Roman" w:hAnsi="Times New Roman" w:cs="Times New Roman"/>
          <w:sz w:val="24"/>
          <w:szCs w:val="24"/>
        </w:rPr>
        <w:t>азработ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53925" w:rsidRPr="00265EDA">
        <w:rPr>
          <w:rFonts w:ascii="Times New Roman" w:hAnsi="Times New Roman" w:cs="Times New Roman"/>
          <w:sz w:val="24"/>
          <w:szCs w:val="24"/>
        </w:rPr>
        <w:t xml:space="preserve"> и внедр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E53925" w:rsidRPr="00265EDA">
        <w:rPr>
          <w:rFonts w:ascii="Times New Roman" w:hAnsi="Times New Roman" w:cs="Times New Roman"/>
          <w:sz w:val="24"/>
          <w:szCs w:val="24"/>
        </w:rPr>
        <w:t xml:space="preserve">системи, </w:t>
      </w:r>
      <w:r w:rsidR="00785A09" w:rsidRPr="00265EDA">
        <w:rPr>
          <w:rFonts w:ascii="Times New Roman" w:hAnsi="Times New Roman" w:cs="Times New Roman"/>
          <w:sz w:val="24"/>
          <w:szCs w:val="24"/>
        </w:rPr>
        <w:t>технологии</w:t>
      </w:r>
      <w:r w:rsidR="00E53925" w:rsidRPr="00265EDA">
        <w:rPr>
          <w:rFonts w:ascii="Times New Roman" w:hAnsi="Times New Roman" w:cs="Times New Roman"/>
          <w:sz w:val="24"/>
          <w:szCs w:val="24"/>
        </w:rPr>
        <w:t xml:space="preserve"> и процедури</w:t>
      </w:r>
      <w:r w:rsidR="00785A09" w:rsidRPr="00D72533">
        <w:rPr>
          <w:rFonts w:ascii="Times New Roman" w:hAnsi="Times New Roman" w:cs="Times New Roman"/>
          <w:sz w:val="24"/>
          <w:szCs w:val="24"/>
        </w:rPr>
        <w:t xml:space="preserve"> за а</w:t>
      </w:r>
      <w:r w:rsidR="001D0A1C" w:rsidRPr="00D72533">
        <w:rPr>
          <w:rFonts w:ascii="Times New Roman" w:hAnsi="Times New Roman" w:cs="Times New Roman"/>
          <w:sz w:val="24"/>
          <w:szCs w:val="24"/>
        </w:rPr>
        <w:t>рхивиране</w:t>
      </w:r>
      <w:r w:rsidR="005D3C4D" w:rsidRPr="00D72533">
        <w:rPr>
          <w:rFonts w:ascii="Times New Roman" w:hAnsi="Times New Roman" w:cs="Times New Roman"/>
          <w:sz w:val="24"/>
          <w:szCs w:val="24"/>
        </w:rPr>
        <w:t xml:space="preserve"> на електронните документи</w:t>
      </w:r>
      <w:r w:rsidR="004B1D51" w:rsidRPr="00D72533">
        <w:rPr>
          <w:rFonts w:ascii="Times New Roman" w:hAnsi="Times New Roman" w:cs="Times New Roman"/>
          <w:sz w:val="24"/>
          <w:szCs w:val="24"/>
        </w:rPr>
        <w:t>.</w:t>
      </w:r>
    </w:p>
    <w:p w14:paraId="1CB3AE6B" w14:textId="77777777" w:rsidR="00EC3D31" w:rsidRDefault="00EC3D31" w:rsidP="00066510">
      <w:pPr>
        <w:pStyle w:val="ListParagraph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34370F0C" w14:textId="77777777" w:rsidR="009546A0" w:rsidRDefault="009546A0" w:rsidP="00066510">
      <w:pPr>
        <w:pStyle w:val="ListParagraph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3F490079" w14:textId="77777777" w:rsidR="009546A0" w:rsidRDefault="009546A0" w:rsidP="00066510">
      <w:pPr>
        <w:pStyle w:val="ListParagraph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6EA3F5E0" w14:textId="77777777" w:rsidR="001D0A1C" w:rsidRPr="00E47D09" w:rsidRDefault="00F85FA6" w:rsidP="001D0A1C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Е-УПРАВЛЕНИЕ, ОРИЕНТИРАНО КЪМ ПОТРЕБИТЕЛЯ </w:t>
      </w:r>
    </w:p>
    <w:p w14:paraId="231C7D00" w14:textId="77777777" w:rsidR="00360C06" w:rsidRDefault="00CC5D40" w:rsidP="00CC5D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Фокусът на дейност на </w:t>
      </w:r>
      <w:r w:rsidR="00D72533">
        <w:rPr>
          <w:rFonts w:ascii="Times New Roman" w:hAnsi="Times New Roman" w:cs="Times New Roman"/>
          <w:sz w:val="24"/>
          <w:szCs w:val="24"/>
        </w:rPr>
        <w:t>Държавната агенция „Електронно управление“</w:t>
      </w:r>
      <w:r>
        <w:rPr>
          <w:rFonts w:ascii="Times New Roman" w:hAnsi="Times New Roman" w:cs="Times New Roman"/>
          <w:sz w:val="24"/>
          <w:szCs w:val="24"/>
        </w:rPr>
        <w:t xml:space="preserve"> е поставен върху гледната точка на потребителя на електронни административни услуги – гражданите и бизнеса. </w:t>
      </w:r>
      <w:r w:rsidR="00360C06">
        <w:rPr>
          <w:rFonts w:ascii="Times New Roman" w:hAnsi="Times New Roman" w:cs="Times New Roman"/>
          <w:sz w:val="24"/>
          <w:szCs w:val="24"/>
        </w:rPr>
        <w:t>В приложение на принципа „дигитално по подразбиране“ (</w:t>
      </w:r>
      <w:r w:rsidR="00360C06">
        <w:rPr>
          <w:rFonts w:ascii="Times New Roman" w:hAnsi="Times New Roman" w:cs="Times New Roman"/>
          <w:sz w:val="24"/>
          <w:szCs w:val="24"/>
          <w:lang w:val="en-US"/>
        </w:rPr>
        <w:t>digital-by-default)</w:t>
      </w:r>
      <w:r w:rsidR="00360C06">
        <w:rPr>
          <w:rFonts w:ascii="Times New Roman" w:hAnsi="Times New Roman" w:cs="Times New Roman"/>
          <w:sz w:val="24"/>
          <w:szCs w:val="24"/>
        </w:rPr>
        <w:t xml:space="preserve"> ДАЕУ ще продължи да работи приоритетно за осезаемото намаляване на административната тежест и за разширяване на използването на административни услуги изцяло по електронен път в изпълнение на Програмата на правителството за управление 2017-2021 г. и съобразно принципите, заложени в националното и в европейското законодателство. </w:t>
      </w:r>
    </w:p>
    <w:p w14:paraId="16F42EC3" w14:textId="77777777" w:rsidR="00624CED" w:rsidRDefault="00360C06" w:rsidP="00CC5D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ДАЕУ ще продължи да идентифицира административните процеси за удостоверяване на конкретни обстоятелства, които следва да бъдат препроектирани и трансформирани във вътрешноадминистративни </w:t>
      </w:r>
      <w:r w:rsidR="00624CED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, основани върху принципа на служебното начало. </w:t>
      </w:r>
    </w:p>
    <w:p w14:paraId="30B2A670" w14:textId="77777777" w:rsidR="00D72533" w:rsidRDefault="00360C06" w:rsidP="00CC5D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ДАЕУ последователно работи за определяне на обхвата на необходимост от цифровизация на данни в съществуващи или в процес на изграждане приоритетни регистри, включително Имотен регистър, НБД „Население“, Централен регистър на особените залози и други. За устойчивата реализация на този приоритет следва да бъде осигурено публично финансиране.</w:t>
      </w:r>
    </w:p>
    <w:p w14:paraId="50A7E7FC" w14:textId="77777777" w:rsidR="00624CED" w:rsidRDefault="00624CED" w:rsidP="00624C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ДАЕУ ще продължи усилията, </w:t>
      </w:r>
      <w:r w:rsidR="00B61445">
        <w:rPr>
          <w:rFonts w:ascii="Times New Roman" w:hAnsi="Times New Roman" w:cs="Times New Roman"/>
          <w:sz w:val="24"/>
          <w:szCs w:val="24"/>
        </w:rPr>
        <w:t>насочени към идентифициране и електрониз</w:t>
      </w:r>
      <w:r>
        <w:rPr>
          <w:rFonts w:ascii="Times New Roman" w:hAnsi="Times New Roman" w:cs="Times New Roman"/>
          <w:sz w:val="24"/>
          <w:szCs w:val="24"/>
        </w:rPr>
        <w:t>иране на най-често използваните, а следователно приоритетни, електронни административни услуги и към реинженеринг на работните процеси по предоставянето им</w:t>
      </w:r>
      <w:r w:rsidR="00425798">
        <w:rPr>
          <w:rFonts w:ascii="Times New Roman" w:hAnsi="Times New Roman" w:cs="Times New Roman"/>
          <w:sz w:val="24"/>
          <w:szCs w:val="24"/>
        </w:rPr>
        <w:t>, както и определяне степента на сигурност на всяка предоставяна услуга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7B8B75" w14:textId="77777777" w:rsidR="00C0644B" w:rsidRDefault="00624CED" w:rsidP="00624CED">
      <w:pPr>
        <w:ind w:firstLine="72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ДАЕУ ще предостави на административните органи</w:t>
      </w:r>
      <w:r w:rsidR="00EC3D31" w:rsidRPr="00D72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D31" w:rsidRPr="00624CED">
        <w:rPr>
          <w:rFonts w:ascii="Times New Roman" w:hAnsi="Times New Roman" w:cs="Times New Roman"/>
          <w:sz w:val="24"/>
          <w:szCs w:val="24"/>
        </w:rPr>
        <w:t>възможности за централизирано заявяване,</w:t>
      </w:r>
      <w:r w:rsidRPr="00624CED">
        <w:rPr>
          <w:rFonts w:ascii="Times New Roman" w:hAnsi="Times New Roman" w:cs="Times New Roman"/>
          <w:sz w:val="24"/>
          <w:szCs w:val="24"/>
        </w:rPr>
        <w:t xml:space="preserve"> заплащане и предоставяне на електронни административни услуги. До 2021 г. всички електронни административни услуги, които изискват плащане, следва да предоставят възможност за сигурно електронно плащане (да бъдат проектирани, внедрени и да функционират като услуги от ниво 4)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A1EA56" w14:textId="2894F5E4" w:rsidR="00610F99" w:rsidRDefault="00624CED" w:rsidP="006E57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Възможностите за сигурна електронна идентификация са в основата на използването на преимуществата на електронното управление и са ключов фактор на доверието в цялостната държавна политика за въве</w:t>
      </w:r>
      <w:r w:rsidR="009546A0">
        <w:rPr>
          <w:rFonts w:ascii="Times New Roman" w:hAnsi="Times New Roman" w:cs="Times New Roman"/>
          <w:sz w:val="24"/>
          <w:szCs w:val="24"/>
        </w:rPr>
        <w:t>ждане на работещо</w:t>
      </w:r>
      <w:r>
        <w:rPr>
          <w:rFonts w:ascii="Times New Roman" w:hAnsi="Times New Roman" w:cs="Times New Roman"/>
          <w:sz w:val="24"/>
          <w:szCs w:val="24"/>
        </w:rPr>
        <w:t xml:space="preserve"> е-управление в Република България. </w:t>
      </w:r>
      <w:r w:rsidR="006E57F9">
        <w:rPr>
          <w:rFonts w:ascii="Times New Roman" w:hAnsi="Times New Roman" w:cs="Times New Roman"/>
          <w:sz w:val="24"/>
          <w:szCs w:val="24"/>
        </w:rPr>
        <w:t>ДАЕУ ще разшири ф</w:t>
      </w:r>
      <w:r w:rsidR="006F1885" w:rsidRPr="00E47D09">
        <w:rPr>
          <w:rFonts w:ascii="Times New Roman" w:hAnsi="Times New Roman" w:cs="Times New Roman"/>
          <w:sz w:val="24"/>
          <w:szCs w:val="24"/>
        </w:rPr>
        <w:t>ункционалността на хоризонталния компонент за е</w:t>
      </w:r>
      <w:r w:rsidR="006E57F9">
        <w:rPr>
          <w:rFonts w:ascii="Times New Roman" w:hAnsi="Times New Roman" w:cs="Times New Roman"/>
          <w:sz w:val="24"/>
          <w:szCs w:val="24"/>
        </w:rPr>
        <w:t>лектронна а</w:t>
      </w:r>
      <w:r w:rsidR="006F1885" w:rsidRPr="00E47D09">
        <w:rPr>
          <w:rFonts w:ascii="Times New Roman" w:hAnsi="Times New Roman" w:cs="Times New Roman"/>
          <w:sz w:val="24"/>
          <w:szCs w:val="24"/>
        </w:rPr>
        <w:t>втентикаци</w:t>
      </w:r>
      <w:r w:rsidR="000F58CE" w:rsidRPr="00E47D09">
        <w:rPr>
          <w:rFonts w:ascii="Times New Roman" w:hAnsi="Times New Roman" w:cs="Times New Roman"/>
          <w:sz w:val="24"/>
          <w:szCs w:val="24"/>
        </w:rPr>
        <w:t>я</w:t>
      </w:r>
      <w:r w:rsidR="006F1885" w:rsidRPr="00E47D09">
        <w:rPr>
          <w:rFonts w:ascii="Times New Roman" w:hAnsi="Times New Roman" w:cs="Times New Roman"/>
          <w:sz w:val="24"/>
          <w:szCs w:val="24"/>
        </w:rPr>
        <w:t xml:space="preserve"> и </w:t>
      </w:r>
      <w:r w:rsidR="006E57F9">
        <w:rPr>
          <w:rFonts w:ascii="Times New Roman" w:hAnsi="Times New Roman" w:cs="Times New Roman"/>
          <w:sz w:val="24"/>
          <w:szCs w:val="24"/>
        </w:rPr>
        <w:t>ще го наложи като</w:t>
      </w:r>
      <w:r w:rsidR="006F1885" w:rsidRPr="00E47D09">
        <w:rPr>
          <w:rFonts w:ascii="Times New Roman" w:hAnsi="Times New Roman" w:cs="Times New Roman"/>
          <w:sz w:val="24"/>
          <w:szCs w:val="24"/>
        </w:rPr>
        <w:t xml:space="preserve"> единна и централизирана точка</w:t>
      </w:r>
      <w:r w:rsidR="00425798">
        <w:rPr>
          <w:rFonts w:ascii="Times New Roman" w:hAnsi="Times New Roman" w:cs="Times New Roman"/>
          <w:sz w:val="24"/>
          <w:szCs w:val="24"/>
        </w:rPr>
        <w:t xml:space="preserve"> </w:t>
      </w:r>
      <w:r w:rsidR="00A41498">
        <w:rPr>
          <w:rFonts w:ascii="Times New Roman" w:hAnsi="Times New Roman" w:cs="Times New Roman"/>
          <w:sz w:val="24"/>
          <w:szCs w:val="24"/>
        </w:rPr>
        <w:t>за вход в системите, независимо от схемата</w:t>
      </w:r>
      <w:r w:rsidR="006F1885" w:rsidRPr="00E47D09">
        <w:rPr>
          <w:rFonts w:ascii="Times New Roman" w:hAnsi="Times New Roman" w:cs="Times New Roman"/>
          <w:sz w:val="24"/>
          <w:szCs w:val="24"/>
        </w:rPr>
        <w:t xml:space="preserve"> за идентифициране по електронен път</w:t>
      </w:r>
      <w:r w:rsidR="00461898">
        <w:rPr>
          <w:rFonts w:ascii="Times New Roman" w:hAnsi="Times New Roman" w:cs="Times New Roman"/>
          <w:sz w:val="24"/>
          <w:szCs w:val="24"/>
        </w:rPr>
        <w:t>,</w:t>
      </w:r>
      <w:r w:rsidR="006F1885" w:rsidRPr="00E47D09">
        <w:rPr>
          <w:rFonts w:ascii="Times New Roman" w:hAnsi="Times New Roman" w:cs="Times New Roman"/>
          <w:sz w:val="24"/>
          <w:szCs w:val="24"/>
        </w:rPr>
        <w:t xml:space="preserve"> на </w:t>
      </w:r>
      <w:r w:rsidR="000F58CE" w:rsidRPr="00E47D09">
        <w:rPr>
          <w:rFonts w:ascii="Times New Roman" w:hAnsi="Times New Roman" w:cs="Times New Roman"/>
          <w:sz w:val="24"/>
          <w:szCs w:val="24"/>
        </w:rPr>
        <w:t>български</w:t>
      </w:r>
      <w:r w:rsidR="006E57F9">
        <w:rPr>
          <w:rFonts w:ascii="Times New Roman" w:hAnsi="Times New Roman" w:cs="Times New Roman"/>
          <w:sz w:val="24"/>
          <w:szCs w:val="24"/>
        </w:rPr>
        <w:t xml:space="preserve"> граждани и граждани от държави членки на Европейския съюз. Ще бъде изграден </w:t>
      </w:r>
      <w:r w:rsidR="004435CE" w:rsidRPr="00E47D09">
        <w:rPr>
          <w:rFonts w:ascii="Times New Roman" w:hAnsi="Times New Roman" w:cs="Times New Roman"/>
          <w:sz w:val="24"/>
          <w:szCs w:val="24"/>
        </w:rPr>
        <w:t xml:space="preserve">възел за трансгранична </w:t>
      </w:r>
      <w:r w:rsidR="0027521A" w:rsidRPr="00E47D09">
        <w:rPr>
          <w:rFonts w:ascii="Times New Roman" w:hAnsi="Times New Roman" w:cs="Times New Roman"/>
          <w:sz w:val="24"/>
          <w:szCs w:val="24"/>
        </w:rPr>
        <w:t xml:space="preserve">електронна </w:t>
      </w:r>
      <w:r w:rsidR="004435CE" w:rsidRPr="00E47D09">
        <w:rPr>
          <w:rFonts w:ascii="Times New Roman" w:hAnsi="Times New Roman" w:cs="Times New Roman"/>
          <w:sz w:val="24"/>
          <w:szCs w:val="24"/>
        </w:rPr>
        <w:t>идентификация</w:t>
      </w:r>
      <w:r w:rsidR="0027521A" w:rsidRPr="00E47D09">
        <w:rPr>
          <w:rFonts w:ascii="Times New Roman" w:hAnsi="Times New Roman" w:cs="Times New Roman"/>
          <w:sz w:val="24"/>
          <w:szCs w:val="24"/>
        </w:rPr>
        <w:t xml:space="preserve"> и свързване с хоризонталния компонент за е</w:t>
      </w:r>
      <w:r w:rsidR="006E57F9">
        <w:rPr>
          <w:rFonts w:ascii="Times New Roman" w:hAnsi="Times New Roman" w:cs="Times New Roman"/>
          <w:sz w:val="24"/>
          <w:szCs w:val="24"/>
        </w:rPr>
        <w:t>-</w:t>
      </w:r>
      <w:r w:rsidR="0027521A" w:rsidRPr="00E47D09">
        <w:rPr>
          <w:rFonts w:ascii="Times New Roman" w:hAnsi="Times New Roman" w:cs="Times New Roman"/>
          <w:sz w:val="24"/>
          <w:szCs w:val="24"/>
        </w:rPr>
        <w:t xml:space="preserve">Автентикация </w:t>
      </w:r>
      <w:r w:rsidR="006E57F9">
        <w:rPr>
          <w:rFonts w:ascii="Times New Roman" w:hAnsi="Times New Roman" w:cs="Times New Roman"/>
          <w:sz w:val="24"/>
          <w:szCs w:val="24"/>
        </w:rPr>
        <w:t>в</w:t>
      </w:r>
      <w:r w:rsidR="0027521A" w:rsidRPr="00E47D09">
        <w:rPr>
          <w:rFonts w:ascii="Times New Roman" w:hAnsi="Times New Roman" w:cs="Times New Roman"/>
          <w:sz w:val="24"/>
          <w:szCs w:val="24"/>
        </w:rPr>
        <w:t xml:space="preserve"> изпълнение на задълженията на Република България по Регламент (ЕС) 910/2014</w:t>
      </w:r>
      <w:r w:rsidR="006E57F9">
        <w:rPr>
          <w:rFonts w:ascii="Times New Roman" w:hAnsi="Times New Roman" w:cs="Times New Roman"/>
          <w:sz w:val="24"/>
          <w:szCs w:val="24"/>
        </w:rPr>
        <w:t>.</w:t>
      </w:r>
    </w:p>
    <w:p w14:paraId="38A7AF1F" w14:textId="77777777" w:rsidR="006E57F9" w:rsidRDefault="006E57F9" w:rsidP="006E57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целите на електронната идентификация на българските граждани ДАЕУ ще работи също така:</w:t>
      </w:r>
    </w:p>
    <w:p w14:paraId="13F615DA" w14:textId="77777777" w:rsidR="006E57F9" w:rsidRPr="005C764C" w:rsidRDefault="006E57F9" w:rsidP="006E57F9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50BF">
        <w:rPr>
          <w:rFonts w:ascii="Times New Roman" w:hAnsi="Times New Roman" w:cs="Times New Roman"/>
          <w:sz w:val="24"/>
          <w:szCs w:val="24"/>
        </w:rPr>
        <w:t>За и</w:t>
      </w:r>
      <w:r w:rsidR="00F26276" w:rsidRPr="001650BF">
        <w:rPr>
          <w:rFonts w:ascii="Times New Roman" w:hAnsi="Times New Roman" w:cs="Times New Roman"/>
          <w:sz w:val="24"/>
          <w:szCs w:val="24"/>
        </w:rPr>
        <w:t xml:space="preserve">зграждане на </w:t>
      </w:r>
      <w:r w:rsidR="001D0A1C" w:rsidRPr="003D5294">
        <w:rPr>
          <w:rFonts w:ascii="Times New Roman" w:hAnsi="Times New Roman" w:cs="Times New Roman"/>
          <w:sz w:val="24"/>
          <w:szCs w:val="24"/>
        </w:rPr>
        <w:t>Национална схема</w:t>
      </w:r>
      <w:r w:rsidR="00F26276" w:rsidRPr="005C76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A1C" w:rsidRPr="005C764C">
        <w:rPr>
          <w:rFonts w:ascii="Times New Roman" w:hAnsi="Times New Roman" w:cs="Times New Roman"/>
          <w:sz w:val="24"/>
          <w:szCs w:val="24"/>
        </w:rPr>
        <w:t>за електронна идентификация</w:t>
      </w:r>
      <w:r w:rsidRPr="005C764C">
        <w:rPr>
          <w:rFonts w:ascii="Times New Roman" w:hAnsi="Times New Roman" w:cs="Times New Roman"/>
          <w:sz w:val="24"/>
          <w:szCs w:val="24"/>
        </w:rPr>
        <w:t>, съвместно с Министерството на вътрешните работи</w:t>
      </w:r>
      <w:r w:rsidR="004435CE" w:rsidRPr="005C764C">
        <w:rPr>
          <w:rFonts w:ascii="Times New Roman" w:hAnsi="Times New Roman" w:cs="Times New Roman"/>
          <w:sz w:val="24"/>
          <w:szCs w:val="24"/>
        </w:rPr>
        <w:t>;</w:t>
      </w:r>
    </w:p>
    <w:p w14:paraId="62B0FAA6" w14:textId="77777777" w:rsidR="00954FBA" w:rsidRDefault="006E57F9" w:rsidP="006E57F9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разрешаване на практическите и технологични предизвикателства, свързани с електронно подписване</w:t>
      </w:r>
      <w:r w:rsidR="00506FE9" w:rsidRPr="006E57F9">
        <w:rPr>
          <w:rFonts w:ascii="Times New Roman" w:hAnsi="Times New Roman" w:cs="Times New Roman"/>
          <w:sz w:val="24"/>
          <w:szCs w:val="24"/>
        </w:rPr>
        <w:t>.</w:t>
      </w:r>
    </w:p>
    <w:p w14:paraId="792B9C5F" w14:textId="283A4495" w:rsidR="00CA1436" w:rsidRDefault="003B003D" w:rsidP="00A85380">
      <w:pPr>
        <w:pStyle w:val="Comment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ДАЕУ ще разшир</w:t>
      </w:r>
      <w:r w:rsidR="00CA1436">
        <w:rPr>
          <w:rFonts w:ascii="Times New Roman" w:hAnsi="Times New Roman" w:cs="Times New Roman"/>
          <w:sz w:val="24"/>
          <w:szCs w:val="24"/>
        </w:rPr>
        <w:t xml:space="preserve">и функционалностите на </w:t>
      </w:r>
      <w:r w:rsidR="00CA1436" w:rsidRPr="00CA1436">
        <w:rPr>
          <w:rFonts w:ascii="Times New Roman" w:hAnsi="Times New Roman" w:cs="Times New Roman"/>
          <w:sz w:val="24"/>
          <w:szCs w:val="24"/>
        </w:rPr>
        <w:t xml:space="preserve">Единния </w:t>
      </w:r>
      <w:r w:rsidR="009546A0">
        <w:rPr>
          <w:rFonts w:ascii="Times New Roman" w:hAnsi="Times New Roman" w:cs="Times New Roman"/>
          <w:sz w:val="24"/>
          <w:szCs w:val="24"/>
        </w:rPr>
        <w:t>портал за достъп до електронни</w:t>
      </w:r>
      <w:r w:rsidR="00CA1436" w:rsidRPr="00CA1436">
        <w:rPr>
          <w:rFonts w:ascii="Times New Roman" w:hAnsi="Times New Roman" w:cs="Times New Roman"/>
          <w:sz w:val="24"/>
          <w:szCs w:val="24"/>
        </w:rPr>
        <w:t xml:space="preserve"> административни услуги</w:t>
      </w:r>
      <w:r w:rsidR="00CA1436">
        <w:rPr>
          <w:rFonts w:ascii="Times New Roman" w:hAnsi="Times New Roman" w:cs="Times New Roman"/>
          <w:sz w:val="24"/>
          <w:szCs w:val="24"/>
        </w:rPr>
        <w:t xml:space="preserve"> с присъединяване на</w:t>
      </w:r>
      <w:r w:rsidR="00CA1436" w:rsidRPr="00CA1436">
        <w:rPr>
          <w:rFonts w:ascii="Times New Roman" w:hAnsi="Times New Roman" w:cs="Times New Roman"/>
          <w:sz w:val="24"/>
          <w:szCs w:val="24"/>
        </w:rPr>
        <w:t xml:space="preserve"> нови електронни административни услуги. Порталът трябва да използва Административния регистър като източник на актуални и достоверни данни за предоставяните административни услуги, включително образците на изискуемите документи, правните основания, сроковете, тарифите и изискуемите лични дан</w:t>
      </w:r>
      <w:r w:rsidR="00CA1436">
        <w:rPr>
          <w:rFonts w:ascii="Times New Roman" w:hAnsi="Times New Roman" w:cs="Times New Roman"/>
          <w:sz w:val="24"/>
          <w:szCs w:val="24"/>
        </w:rPr>
        <w:t xml:space="preserve">ни за предоставяне </w:t>
      </w:r>
      <w:r w:rsidR="009546A0">
        <w:rPr>
          <w:rFonts w:ascii="Times New Roman" w:hAnsi="Times New Roman" w:cs="Times New Roman"/>
          <w:sz w:val="24"/>
          <w:szCs w:val="24"/>
        </w:rPr>
        <w:t>на услугите. Ще продължи процесът</w:t>
      </w:r>
      <w:r w:rsidR="00CA1436">
        <w:rPr>
          <w:rFonts w:ascii="Times New Roman" w:hAnsi="Times New Roman" w:cs="Times New Roman"/>
          <w:sz w:val="24"/>
          <w:szCs w:val="24"/>
        </w:rPr>
        <w:t xml:space="preserve"> на </w:t>
      </w:r>
      <w:r w:rsidR="00425798">
        <w:rPr>
          <w:rFonts w:ascii="Times New Roman" w:hAnsi="Times New Roman" w:cs="Times New Roman"/>
          <w:sz w:val="24"/>
          <w:szCs w:val="24"/>
        </w:rPr>
        <w:t xml:space="preserve">федериране </w:t>
      </w:r>
      <w:r w:rsidR="00CA1436" w:rsidRPr="00CA1436">
        <w:rPr>
          <w:rFonts w:ascii="Times New Roman" w:hAnsi="Times New Roman" w:cs="Times New Roman"/>
          <w:sz w:val="24"/>
          <w:szCs w:val="24"/>
        </w:rPr>
        <w:t>на интернет сайтове на администрациите към Порта</w:t>
      </w:r>
      <w:r w:rsidR="00CA1436">
        <w:rPr>
          <w:rFonts w:ascii="Times New Roman" w:hAnsi="Times New Roman" w:cs="Times New Roman"/>
          <w:sz w:val="24"/>
          <w:szCs w:val="24"/>
        </w:rPr>
        <w:t xml:space="preserve">ла, който работи като </w:t>
      </w:r>
      <w:r w:rsidR="00A85380">
        <w:rPr>
          <w:rFonts w:ascii="Times New Roman" w:hAnsi="Times New Roman" w:cs="Times New Roman"/>
          <w:sz w:val="24"/>
          <w:szCs w:val="24"/>
        </w:rPr>
        <w:t>единна точка за контакт към системите на електронното управление.</w:t>
      </w:r>
      <w:r w:rsidR="00CA1436">
        <w:rPr>
          <w:rFonts w:ascii="Times New Roman" w:hAnsi="Times New Roman" w:cs="Times New Roman"/>
          <w:sz w:val="24"/>
          <w:szCs w:val="24"/>
        </w:rPr>
        <w:t>.</w:t>
      </w:r>
    </w:p>
    <w:p w14:paraId="191AE066" w14:textId="77777777" w:rsidR="004E5EA8" w:rsidRDefault="004E5EA8" w:rsidP="004E5E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Работещият модел на предоставяне на електронни административни услуги, проектирането на процесите, които стоят зад тях и тяхната използваемост, са поставени в зависимост от функционалностите на хоризонталните компоненти на електронното управление. Те ще бъдат разширявани, както следва:</w:t>
      </w:r>
    </w:p>
    <w:p w14:paraId="4CC575B1" w14:textId="0CD92358" w:rsidR="004E5EA8" w:rsidRPr="004E5EA8" w:rsidRDefault="004E5EA8" w:rsidP="004E5E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003D">
        <w:rPr>
          <w:rFonts w:ascii="Times New Roman" w:hAnsi="Times New Roman" w:cs="Times New Roman"/>
          <w:b/>
          <w:sz w:val="24"/>
          <w:szCs w:val="24"/>
        </w:rPr>
        <w:t>е-Автентикация</w:t>
      </w:r>
      <w:r w:rsidRPr="004E5EA8">
        <w:rPr>
          <w:rFonts w:ascii="Times New Roman" w:hAnsi="Times New Roman" w:cs="Times New Roman"/>
          <w:sz w:val="24"/>
          <w:szCs w:val="24"/>
        </w:rPr>
        <w:t xml:space="preserve"> – за интеграция </w:t>
      </w:r>
      <w:r w:rsidR="0022730B">
        <w:rPr>
          <w:rFonts w:ascii="Times New Roman" w:hAnsi="Times New Roman" w:cs="Times New Roman"/>
          <w:sz w:val="24"/>
          <w:szCs w:val="24"/>
        </w:rPr>
        <w:t>както</w:t>
      </w:r>
      <w:r w:rsidR="00377644">
        <w:rPr>
          <w:rFonts w:ascii="Times New Roman" w:hAnsi="Times New Roman" w:cs="Times New Roman"/>
          <w:sz w:val="24"/>
          <w:szCs w:val="24"/>
        </w:rPr>
        <w:t xml:space="preserve"> с</w:t>
      </w:r>
      <w:r w:rsidRPr="004E5EA8">
        <w:rPr>
          <w:rFonts w:ascii="Times New Roman" w:hAnsi="Times New Roman" w:cs="Times New Roman"/>
          <w:sz w:val="24"/>
          <w:szCs w:val="24"/>
        </w:rPr>
        <w:t xml:space="preserve"> </w:t>
      </w:r>
      <w:r w:rsidR="00377644">
        <w:rPr>
          <w:rFonts w:ascii="Times New Roman" w:hAnsi="Times New Roman" w:cs="Times New Roman"/>
          <w:sz w:val="24"/>
          <w:szCs w:val="24"/>
        </w:rPr>
        <w:t>наличните нормативно установени</w:t>
      </w:r>
      <w:r w:rsidR="00A853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E5EA8">
        <w:rPr>
          <w:rFonts w:ascii="Times New Roman" w:hAnsi="Times New Roman" w:cs="Times New Roman"/>
          <w:sz w:val="24"/>
          <w:szCs w:val="24"/>
        </w:rPr>
        <w:t>средства за електронна идентификация (КЕП, електронна идентификация, ПИК и др.),</w:t>
      </w:r>
      <w:r w:rsidR="00377644">
        <w:rPr>
          <w:rFonts w:ascii="Times New Roman" w:hAnsi="Times New Roman" w:cs="Times New Roman"/>
          <w:sz w:val="24"/>
          <w:szCs w:val="24"/>
        </w:rPr>
        <w:t xml:space="preserve"> така и със системите, които изискват идентификация при достъп до предоставяните чрез тях услуги</w:t>
      </w:r>
      <w:r w:rsidR="0022730B">
        <w:rPr>
          <w:rFonts w:ascii="Times New Roman" w:hAnsi="Times New Roman" w:cs="Times New Roman"/>
          <w:sz w:val="24"/>
          <w:szCs w:val="24"/>
        </w:rPr>
        <w:t>.</w:t>
      </w:r>
      <w:r w:rsidRPr="004E5EA8">
        <w:rPr>
          <w:rFonts w:ascii="Times New Roman" w:hAnsi="Times New Roman" w:cs="Times New Roman"/>
          <w:sz w:val="24"/>
          <w:szCs w:val="24"/>
        </w:rPr>
        <w:t xml:space="preserve"> </w:t>
      </w:r>
      <w:r w:rsidR="0022730B">
        <w:rPr>
          <w:rFonts w:ascii="Times New Roman" w:hAnsi="Times New Roman" w:cs="Times New Roman"/>
          <w:sz w:val="24"/>
          <w:szCs w:val="24"/>
        </w:rPr>
        <w:t xml:space="preserve">Осигуряване на еднократна автентикация на гражданите при достъп до ресурсите на електронното управление, включително и при използване на средства за електронна идентификация, издадени от </w:t>
      </w:r>
      <w:r w:rsidR="00A85380">
        <w:rPr>
          <w:rFonts w:ascii="Times New Roman" w:hAnsi="Times New Roman" w:cs="Times New Roman"/>
          <w:sz w:val="24"/>
          <w:szCs w:val="24"/>
        </w:rPr>
        <w:t>държава членка на ЕС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E40F8AB" w14:textId="26A168B8" w:rsidR="004E5EA8" w:rsidRPr="004E5EA8" w:rsidRDefault="004E5EA8" w:rsidP="004E5E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003D">
        <w:rPr>
          <w:rFonts w:ascii="Times New Roman" w:hAnsi="Times New Roman" w:cs="Times New Roman"/>
          <w:b/>
          <w:sz w:val="24"/>
          <w:szCs w:val="24"/>
        </w:rPr>
        <w:t>е-Оторизация</w:t>
      </w:r>
      <w:r w:rsidRPr="004E5EA8">
        <w:rPr>
          <w:rFonts w:ascii="Times New Roman" w:hAnsi="Times New Roman" w:cs="Times New Roman"/>
          <w:sz w:val="24"/>
          <w:szCs w:val="24"/>
        </w:rPr>
        <w:t xml:space="preserve"> - за управление </w:t>
      </w:r>
      <w:r>
        <w:rPr>
          <w:rFonts w:ascii="Times New Roman" w:hAnsi="Times New Roman" w:cs="Times New Roman"/>
          <w:sz w:val="24"/>
          <w:szCs w:val="24"/>
        </w:rPr>
        <w:t>на достъпа</w:t>
      </w:r>
      <w:r w:rsidRPr="004E5EA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E5EA8">
        <w:rPr>
          <w:rFonts w:ascii="Times New Roman" w:hAnsi="Times New Roman" w:cs="Times New Roman"/>
          <w:sz w:val="24"/>
          <w:szCs w:val="24"/>
        </w:rPr>
        <w:t>а интеграция с модула, който съхранява профили на потребители и хранилището на електронни форми за заявяване на електронни административни услуги. Модулът трябва да се интегрира със средата за междурегистров</w:t>
      </w:r>
      <w:r w:rsidR="00FC7956">
        <w:rPr>
          <w:rFonts w:ascii="Times New Roman" w:hAnsi="Times New Roman" w:cs="Times New Roman"/>
          <w:sz w:val="24"/>
          <w:szCs w:val="24"/>
        </w:rPr>
        <w:t>а</w:t>
      </w:r>
      <w:r w:rsidRPr="004E5EA8">
        <w:rPr>
          <w:rFonts w:ascii="Times New Roman" w:hAnsi="Times New Roman" w:cs="Times New Roman"/>
          <w:sz w:val="24"/>
          <w:szCs w:val="24"/>
        </w:rPr>
        <w:t xml:space="preserve"> </w:t>
      </w:r>
      <w:r w:rsidR="00FC7956">
        <w:rPr>
          <w:rFonts w:ascii="Times New Roman" w:hAnsi="Times New Roman" w:cs="Times New Roman"/>
          <w:sz w:val="24"/>
          <w:szCs w:val="24"/>
        </w:rPr>
        <w:t xml:space="preserve">свързаност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RegiX)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EA8">
        <w:rPr>
          <w:rFonts w:ascii="Times New Roman" w:hAnsi="Times New Roman" w:cs="Times New Roman"/>
          <w:sz w:val="24"/>
          <w:szCs w:val="24"/>
        </w:rPr>
        <w:t>и с всички системи на административните органи, които предоставят достъп до ресурси, свързани със заявяване и предоставяне на електронни административни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908B25" w14:textId="0B1400C8" w:rsidR="004E5EA8" w:rsidRPr="004E5EA8" w:rsidRDefault="004E5EA8" w:rsidP="004E5E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B003D">
        <w:rPr>
          <w:rFonts w:ascii="Times New Roman" w:hAnsi="Times New Roman" w:cs="Times New Roman"/>
          <w:b/>
          <w:sz w:val="24"/>
          <w:szCs w:val="24"/>
        </w:rPr>
        <w:t>е-Плащане</w:t>
      </w:r>
      <w:r w:rsidRPr="004E5EA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4E5EA8">
        <w:rPr>
          <w:rFonts w:ascii="Times New Roman" w:hAnsi="Times New Roman" w:cs="Times New Roman"/>
          <w:sz w:val="24"/>
          <w:szCs w:val="24"/>
        </w:rPr>
        <w:t xml:space="preserve"> </w:t>
      </w:r>
      <w:r w:rsidR="0002454F">
        <w:rPr>
          <w:rFonts w:ascii="Times New Roman" w:hAnsi="Times New Roman" w:cs="Times New Roman"/>
          <w:sz w:val="24"/>
          <w:szCs w:val="24"/>
        </w:rPr>
        <w:t>предоставяне на възможност за заявяване на плащания чрез интерфейс от служител, при липса на интеграция с информационна система (полезно за малки административни структури)</w:t>
      </w:r>
      <w:r w:rsidRPr="004E5E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36C7CF" w14:textId="77777777" w:rsidR="004E5EA8" w:rsidRPr="004E5EA8" w:rsidRDefault="004E5EA8" w:rsidP="00802D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003D">
        <w:rPr>
          <w:rFonts w:ascii="Times New Roman" w:hAnsi="Times New Roman" w:cs="Times New Roman"/>
          <w:b/>
          <w:sz w:val="24"/>
          <w:szCs w:val="24"/>
        </w:rPr>
        <w:t>Общински облачни услуги</w:t>
      </w:r>
      <w:r w:rsidRPr="004E5EA8">
        <w:rPr>
          <w:rFonts w:ascii="Times New Roman" w:hAnsi="Times New Roman" w:cs="Times New Roman"/>
          <w:sz w:val="24"/>
          <w:szCs w:val="24"/>
        </w:rPr>
        <w:t xml:space="preserve"> - платформата за предоставяне на електронни общински административни услуги следва да се доразвие като прототип, чрез който да се предоставят не само електронни административни услуги, но и да се реализират функционалности, свързани с цялостното изпълнение на дейностите в една община. Предвижда се прототипът да бъде внедрен и чрез него да бъдат автоматизирани процесите в поне три общини от различен ти</w:t>
      </w:r>
      <w:r>
        <w:rPr>
          <w:rFonts w:ascii="Times New Roman" w:hAnsi="Times New Roman" w:cs="Times New Roman"/>
          <w:sz w:val="24"/>
          <w:szCs w:val="24"/>
        </w:rPr>
        <w:t>п (малки, средни и големи</w:t>
      </w:r>
      <w:r w:rsidR="00802D54">
        <w:rPr>
          <w:rFonts w:ascii="Times New Roman" w:hAnsi="Times New Roman" w:cs="Times New Roman"/>
          <w:sz w:val="24"/>
          <w:szCs w:val="24"/>
        </w:rPr>
        <w:t xml:space="preserve">). </w:t>
      </w:r>
      <w:r w:rsidRPr="004E5EA8">
        <w:rPr>
          <w:rFonts w:ascii="Times New Roman" w:hAnsi="Times New Roman" w:cs="Times New Roman"/>
          <w:sz w:val="24"/>
          <w:szCs w:val="24"/>
        </w:rPr>
        <w:t>Платформата ще бъде интегрирана със системата за е-Автентикация, е-Плащане и сигурно е-Връчване, което ще позволява потребителите в нея да получават официалните си документи, заявени към общините в електронна форма и да се реализират услуги от ниво 3 и 4.</w:t>
      </w:r>
    </w:p>
    <w:p w14:paraId="599C20F8" w14:textId="431CAB15" w:rsidR="004E5EA8" w:rsidRPr="004E5EA8" w:rsidRDefault="00802D54" w:rsidP="00802D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Система за сигурно </w:t>
      </w:r>
      <w:r w:rsidR="004E5EA8" w:rsidRPr="003B003D">
        <w:rPr>
          <w:rFonts w:ascii="Times New Roman" w:hAnsi="Times New Roman" w:cs="Times New Roman"/>
          <w:b/>
          <w:sz w:val="24"/>
          <w:szCs w:val="24"/>
        </w:rPr>
        <w:t>е-Връчване</w:t>
      </w:r>
      <w:r w:rsidR="004E5EA8" w:rsidRPr="004E5E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E5EA8" w:rsidRPr="004E5E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р</w:t>
      </w:r>
      <w:r w:rsidR="004E5EA8" w:rsidRPr="004E5EA8">
        <w:rPr>
          <w:rFonts w:ascii="Times New Roman" w:hAnsi="Times New Roman" w:cs="Times New Roman"/>
          <w:sz w:val="24"/>
          <w:szCs w:val="24"/>
        </w:rPr>
        <w:t xml:space="preserve">азширяване на обмена на съобщения </w:t>
      </w:r>
      <w:r>
        <w:rPr>
          <w:rFonts w:ascii="Times New Roman" w:hAnsi="Times New Roman" w:cs="Times New Roman"/>
          <w:sz w:val="24"/>
          <w:szCs w:val="24"/>
        </w:rPr>
        <w:t xml:space="preserve">и документи между потребителите. </w:t>
      </w:r>
      <w:r w:rsidR="004E5EA8" w:rsidRPr="004E5EA8">
        <w:rPr>
          <w:rFonts w:ascii="Times New Roman" w:hAnsi="Times New Roman" w:cs="Times New Roman"/>
          <w:sz w:val="24"/>
          <w:szCs w:val="24"/>
        </w:rPr>
        <w:t>Автоматизирано създаване на служебни профили на всички лица по чл. 1, ал. 1 и 2 от ЗЕУ, както и на всички регистрирани юридически лица след промяна в Закона за Т</w:t>
      </w:r>
      <w:r>
        <w:rPr>
          <w:rFonts w:ascii="Times New Roman" w:hAnsi="Times New Roman" w:cs="Times New Roman"/>
          <w:sz w:val="24"/>
          <w:szCs w:val="24"/>
        </w:rPr>
        <w:t>ърговския регистър..</w:t>
      </w:r>
    </w:p>
    <w:p w14:paraId="55A9C2F4" w14:textId="77777777" w:rsidR="00CA1436" w:rsidRPr="000F6017" w:rsidRDefault="00CA1436" w:rsidP="00CA1436">
      <w:p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A8E3F4" w14:textId="77777777" w:rsidR="001D0A1C" w:rsidRPr="000F6017" w:rsidRDefault="000F6017" w:rsidP="001D0A1C">
      <w:pPr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ИЗПОЛЗВАЕМОСТ, ДОСТЪПНОСТ И ОПТИМИЗАЦИЯ НА РЕСУРСИТЕ</w:t>
      </w:r>
      <w:r w:rsidR="00902CB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–ДАЕУ И ДП ЕСО</w:t>
      </w:r>
    </w:p>
    <w:p w14:paraId="263DF543" w14:textId="77777777" w:rsidR="000F6017" w:rsidRDefault="000F6017" w:rsidP="000F6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Принципите на достъпност, използваемост и споделяне на ресурсите на електронното управление с цел икономия от мащаба, приложимост на внедряваните решения и ефективност на използваните ресурси са водещи за политиката на въвеждане на електронното управление в Република България.</w:t>
      </w:r>
    </w:p>
    <w:p w14:paraId="31F6DB4A" w14:textId="77777777" w:rsidR="000F6017" w:rsidRDefault="000F6017" w:rsidP="000F6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Държавната агенция „Електронно управление“ налага като задължително изискването за техническа неутралност на разработваните решения, за да могат да бъдат приложими и достъпни за максимално широк кръг потребители</w:t>
      </w:r>
      <w:r w:rsidR="009546A0">
        <w:rPr>
          <w:rFonts w:ascii="Times New Roman" w:hAnsi="Times New Roman" w:cs="Times New Roman"/>
          <w:sz w:val="24"/>
          <w:szCs w:val="24"/>
        </w:rPr>
        <w:t xml:space="preserve"> с използването на различни носители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477874" w14:textId="77777777" w:rsidR="00EE36BC" w:rsidRDefault="000F6017" w:rsidP="00EE36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Задължително е изискването за разработване на технологичните решения като достъпни и през мобилни уст</w:t>
      </w:r>
      <w:r w:rsidR="00EE36BC">
        <w:rPr>
          <w:rFonts w:ascii="Times New Roman" w:hAnsi="Times New Roman" w:cs="Times New Roman"/>
          <w:sz w:val="24"/>
          <w:szCs w:val="24"/>
        </w:rPr>
        <w:t>ройства.</w:t>
      </w:r>
    </w:p>
    <w:p w14:paraId="5EE4DA6C" w14:textId="77777777" w:rsidR="006F1885" w:rsidRDefault="00EE36BC" w:rsidP="00EE36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Създаването на държавно хранилище за софтуер ще преустанови окончателно дублирането на разходи на администрациите за вече създадени и използваеми през хранилището приложения. Чрез портал за разработчици администраторите в публичните структури ще разполагат с достъп до готови и споделени решения на модули и функционалности с отворен код. </w:t>
      </w:r>
    </w:p>
    <w:p w14:paraId="0C9C4ABD" w14:textId="77777777" w:rsidR="001D0A1C" w:rsidRDefault="00EE36BC" w:rsidP="00EE36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ДАЕУ е водеща институция, която налага модела на споделяне на ресурси чрез разширяване на набора от централизирани системи, които да се използват едновременно от много административни органи. Фундамент на този модел е изграждането на </w:t>
      </w:r>
      <w:r w:rsidR="00530E66">
        <w:rPr>
          <w:rFonts w:ascii="Times New Roman" w:hAnsi="Times New Roman" w:cs="Times New Roman"/>
          <w:sz w:val="24"/>
          <w:szCs w:val="24"/>
        </w:rPr>
        <w:t xml:space="preserve">Държавния </w:t>
      </w:r>
      <w:r w:rsidR="00530E66">
        <w:rPr>
          <w:rFonts w:ascii="Times New Roman" w:hAnsi="Times New Roman" w:cs="Times New Roman"/>
          <w:sz w:val="24"/>
          <w:szCs w:val="24"/>
        </w:rPr>
        <w:lastRenderedPageBreak/>
        <w:t>хибриден частен облак</w:t>
      </w:r>
      <w:r>
        <w:rPr>
          <w:rFonts w:ascii="Times New Roman" w:hAnsi="Times New Roman" w:cs="Times New Roman"/>
          <w:sz w:val="24"/>
          <w:szCs w:val="24"/>
        </w:rPr>
        <w:t xml:space="preserve"> като единна технологична платфрома и въвеждането на принципите на централизирана доставка и управление на ресурси и лицензи.</w:t>
      </w:r>
    </w:p>
    <w:p w14:paraId="62EBDE8B" w14:textId="77777777" w:rsidR="00F37440" w:rsidRDefault="00902CBE" w:rsidP="00EE36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Като основен и ключов за системата на националната сигурност и за нуждите на отбраната споделен ресурс, </w:t>
      </w:r>
      <w:r w:rsidRPr="00902CBE">
        <w:rPr>
          <w:rFonts w:ascii="Times New Roman" w:hAnsi="Times New Roman" w:cs="Times New Roman"/>
          <w:sz w:val="24"/>
          <w:szCs w:val="24"/>
        </w:rPr>
        <w:t>Единнат</w:t>
      </w:r>
      <w:r>
        <w:rPr>
          <w:rFonts w:ascii="Times New Roman" w:hAnsi="Times New Roman" w:cs="Times New Roman"/>
          <w:sz w:val="24"/>
          <w:szCs w:val="24"/>
        </w:rPr>
        <w:t xml:space="preserve">а електронна съобщителна мрежа ще бъде преформатирана </w:t>
      </w:r>
      <w:r w:rsidRPr="003D5294">
        <w:rPr>
          <w:rFonts w:ascii="Times New Roman" w:hAnsi="Times New Roman" w:cs="Times New Roman"/>
          <w:sz w:val="24"/>
          <w:szCs w:val="24"/>
        </w:rPr>
        <w:t>като интранет мрежа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902CBE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902CB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за целите на </w:t>
      </w:r>
      <w:r w:rsidRPr="00902CBE">
        <w:rPr>
          <w:rFonts w:ascii="Times New Roman" w:hAnsi="Times New Roman" w:cs="Times New Roman"/>
          <w:sz w:val="24"/>
          <w:szCs w:val="24"/>
        </w:rPr>
        <w:t>националната сигурност  (ЕЕСМДАНС)</w:t>
      </w:r>
      <w:r>
        <w:rPr>
          <w:rFonts w:ascii="Times New Roman" w:hAnsi="Times New Roman" w:cs="Times New Roman"/>
          <w:sz w:val="24"/>
          <w:szCs w:val="24"/>
        </w:rPr>
        <w:t xml:space="preserve">. Процесът ще бъде паралелен на трансформацията на системата от съобщителни обекти със специално предназначение и ще гарантира оптимално използване на ресурсите, заедно с тяхното устойчиво развитие и надграждане. </w:t>
      </w:r>
      <w:r w:rsidR="00F85FA6" w:rsidRPr="00F85FA6">
        <w:rPr>
          <w:rFonts w:ascii="Times New Roman" w:hAnsi="Times New Roman" w:cs="Times New Roman"/>
          <w:sz w:val="24"/>
          <w:szCs w:val="24"/>
        </w:rPr>
        <w:t>Планирано е също така развитие на системата за наблюдение и управление на информационните ресурси.</w:t>
      </w:r>
    </w:p>
    <w:p w14:paraId="0DC568F2" w14:textId="77777777" w:rsidR="00902CBE" w:rsidRDefault="00902CBE" w:rsidP="00EE36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 2018 г. ще бъде разработен моделът и определен наборът от услуги, </w:t>
      </w:r>
      <w:r w:rsidRPr="003D5294">
        <w:rPr>
          <w:rFonts w:ascii="Times New Roman" w:hAnsi="Times New Roman" w:cs="Times New Roman"/>
          <w:sz w:val="24"/>
          <w:szCs w:val="24"/>
        </w:rPr>
        <w:t>предоставяни от Държавното предприятие „Единен системен оператор“. Заедно с разработ</w:t>
      </w:r>
      <w:r w:rsidR="003D5294" w:rsidRPr="003D5294">
        <w:rPr>
          <w:rFonts w:ascii="Times New Roman" w:hAnsi="Times New Roman" w:cs="Times New Roman"/>
          <w:sz w:val="24"/>
          <w:szCs w:val="24"/>
        </w:rPr>
        <w:t>ването и предстоящото</w:t>
      </w:r>
      <w:r w:rsidRPr="003D5294">
        <w:rPr>
          <w:rFonts w:ascii="Times New Roman" w:hAnsi="Times New Roman" w:cs="Times New Roman"/>
          <w:sz w:val="24"/>
          <w:szCs w:val="24"/>
        </w:rPr>
        <w:t xml:space="preserve"> публично обсъ</w:t>
      </w:r>
      <w:r w:rsidR="003D5294" w:rsidRPr="003D5294">
        <w:rPr>
          <w:rFonts w:ascii="Times New Roman" w:hAnsi="Times New Roman" w:cs="Times New Roman"/>
          <w:sz w:val="24"/>
          <w:szCs w:val="24"/>
        </w:rPr>
        <w:t>ждане</w:t>
      </w:r>
      <w:r w:rsidRPr="003D5294">
        <w:rPr>
          <w:rFonts w:ascii="Times New Roman" w:hAnsi="Times New Roman" w:cs="Times New Roman"/>
          <w:sz w:val="24"/>
          <w:szCs w:val="24"/>
        </w:rPr>
        <w:t xml:space="preserve"> и </w:t>
      </w:r>
      <w:r w:rsidR="003D5294" w:rsidRPr="003D5294">
        <w:rPr>
          <w:rFonts w:ascii="Times New Roman" w:hAnsi="Times New Roman" w:cs="Times New Roman"/>
          <w:sz w:val="24"/>
          <w:szCs w:val="24"/>
        </w:rPr>
        <w:t xml:space="preserve">последващо </w:t>
      </w:r>
      <w:r w:rsidRPr="003D5294">
        <w:rPr>
          <w:rFonts w:ascii="Times New Roman" w:hAnsi="Times New Roman" w:cs="Times New Roman"/>
          <w:sz w:val="24"/>
          <w:szCs w:val="24"/>
        </w:rPr>
        <w:t>утвър</w:t>
      </w:r>
      <w:r w:rsidR="003D5294" w:rsidRPr="003D5294">
        <w:rPr>
          <w:rFonts w:ascii="Times New Roman" w:hAnsi="Times New Roman" w:cs="Times New Roman"/>
          <w:sz w:val="24"/>
          <w:szCs w:val="24"/>
        </w:rPr>
        <w:t>ж</w:t>
      </w:r>
      <w:r w:rsidRPr="003D5294">
        <w:rPr>
          <w:rFonts w:ascii="Times New Roman" w:hAnsi="Times New Roman" w:cs="Times New Roman"/>
          <w:sz w:val="24"/>
          <w:szCs w:val="24"/>
        </w:rPr>
        <w:t>д</w:t>
      </w:r>
      <w:r w:rsidR="003D5294" w:rsidRPr="003D5294">
        <w:rPr>
          <w:rFonts w:ascii="Times New Roman" w:hAnsi="Times New Roman" w:cs="Times New Roman"/>
          <w:sz w:val="24"/>
          <w:szCs w:val="24"/>
        </w:rPr>
        <w:t>аване</w:t>
      </w:r>
      <w:r w:rsidRPr="003D5294">
        <w:rPr>
          <w:rFonts w:ascii="Times New Roman" w:hAnsi="Times New Roman" w:cs="Times New Roman"/>
          <w:sz w:val="24"/>
          <w:szCs w:val="24"/>
        </w:rPr>
        <w:t xml:space="preserve"> от Министерския съвет</w:t>
      </w:r>
      <w:r w:rsidR="009367B5">
        <w:rPr>
          <w:rFonts w:ascii="Times New Roman" w:hAnsi="Times New Roman" w:cs="Times New Roman"/>
          <w:sz w:val="24"/>
          <w:szCs w:val="24"/>
        </w:rPr>
        <w:t xml:space="preserve"> на</w:t>
      </w:r>
      <w:r w:rsidRPr="003D5294">
        <w:rPr>
          <w:rFonts w:ascii="Times New Roman" w:hAnsi="Times New Roman" w:cs="Times New Roman"/>
          <w:sz w:val="24"/>
          <w:szCs w:val="24"/>
        </w:rPr>
        <w:t xml:space="preserve"> Архитектурна</w:t>
      </w:r>
      <w:r w:rsidR="003D5294">
        <w:rPr>
          <w:rFonts w:ascii="Times New Roman" w:hAnsi="Times New Roman" w:cs="Times New Roman"/>
          <w:sz w:val="24"/>
          <w:szCs w:val="24"/>
        </w:rPr>
        <w:t>та</w:t>
      </w:r>
      <w:r w:rsidRPr="003D5294">
        <w:rPr>
          <w:rFonts w:ascii="Times New Roman" w:hAnsi="Times New Roman" w:cs="Times New Roman"/>
          <w:sz w:val="24"/>
          <w:szCs w:val="24"/>
        </w:rPr>
        <w:t xml:space="preserve"> рамка на електронното управление,</w:t>
      </w:r>
      <w:r>
        <w:rPr>
          <w:rFonts w:ascii="Times New Roman" w:hAnsi="Times New Roman" w:cs="Times New Roman"/>
          <w:sz w:val="24"/>
          <w:szCs w:val="24"/>
        </w:rPr>
        <w:t xml:space="preserve"> моделът на Държавната агенция „Електронно управление“ и ДП „Единен системен оператор“ следва да гарантира устойчивост и необратимост на ефектите на държавната политика за въвеждане на работещо е-управление в Република България.</w:t>
      </w:r>
    </w:p>
    <w:p w14:paraId="6957B559" w14:textId="77777777" w:rsidR="00843A31" w:rsidRDefault="00843A31" w:rsidP="00F85FA6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64D50254" w14:textId="77777777" w:rsidR="00F85FA6" w:rsidRPr="00EE36BC" w:rsidRDefault="00F85FA6" w:rsidP="00F85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ВИСОКО ОБЩО НИВО НА МРЕЖОВА И ИНФОРМАЦИОННА СИГУРНОСТ</w:t>
      </w:r>
    </w:p>
    <w:p w14:paraId="5AC7390A" w14:textId="77777777" w:rsidR="001C1C31" w:rsidRDefault="001C1C31" w:rsidP="001C1C31">
      <w:pPr>
        <w:jc w:val="both"/>
        <w:rPr>
          <w:rFonts w:ascii="Times New Roman" w:hAnsi="Times New Roman" w:cs="Times New Roman"/>
          <w:sz w:val="24"/>
          <w:szCs w:val="24"/>
        </w:rPr>
      </w:pPr>
      <w:r w:rsidRPr="001C1C31">
        <w:rPr>
          <w:rFonts w:ascii="Times New Roman" w:hAnsi="Times New Roman" w:cs="Times New Roman"/>
          <w:sz w:val="24"/>
          <w:szCs w:val="24"/>
        </w:rPr>
        <w:t>За повишаване на нивото на мрежовата и информационна сигурност в публичната администрация системи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1C1C31">
        <w:rPr>
          <w:rFonts w:ascii="Times New Roman" w:hAnsi="Times New Roman" w:cs="Times New Roman"/>
          <w:sz w:val="24"/>
          <w:szCs w:val="24"/>
        </w:rPr>
        <w:t xml:space="preserve"> за управление на сигурността на информацията следва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Pr="001C1C31">
        <w:rPr>
          <w:rFonts w:ascii="Times New Roman" w:hAnsi="Times New Roman" w:cs="Times New Roman"/>
          <w:sz w:val="24"/>
          <w:szCs w:val="24"/>
        </w:rPr>
        <w:t xml:space="preserve"> бъдат изградени, внедрени и сертифицирани </w:t>
      </w:r>
      <w:r>
        <w:rPr>
          <w:rFonts w:ascii="Times New Roman" w:hAnsi="Times New Roman" w:cs="Times New Roman"/>
          <w:sz w:val="24"/>
          <w:szCs w:val="24"/>
        </w:rPr>
        <w:t xml:space="preserve">по стандарт ISO/IEC 27001. </w:t>
      </w:r>
    </w:p>
    <w:p w14:paraId="27E41D62" w14:textId="77777777" w:rsidR="001C1C31" w:rsidRPr="001C1C31" w:rsidRDefault="005D5DE7" w:rsidP="001C1C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Всич</w:t>
      </w:r>
      <w:r w:rsidR="001C1C31">
        <w:rPr>
          <w:rFonts w:ascii="Times New Roman" w:hAnsi="Times New Roman" w:cs="Times New Roman"/>
          <w:sz w:val="24"/>
          <w:szCs w:val="24"/>
        </w:rPr>
        <w:t>ки интернет страници на органи на държавната власт трябва да разполагат с инсталирани сертификати (</w:t>
      </w:r>
      <w:r w:rsidR="001C1C31">
        <w:rPr>
          <w:rFonts w:ascii="Times New Roman" w:hAnsi="Times New Roman" w:cs="Times New Roman"/>
          <w:sz w:val="24"/>
          <w:szCs w:val="24"/>
          <w:lang w:val="en-US"/>
        </w:rPr>
        <w:t>HTTPS)</w:t>
      </w:r>
      <w:r w:rsidR="001C1C31">
        <w:rPr>
          <w:rFonts w:ascii="Times New Roman" w:hAnsi="Times New Roman" w:cs="Times New Roman"/>
          <w:sz w:val="24"/>
          <w:szCs w:val="24"/>
        </w:rPr>
        <w:t>, издадени от доверена система за сертифициране (</w:t>
      </w:r>
      <w:r w:rsidR="001C1C31">
        <w:rPr>
          <w:rFonts w:ascii="Times New Roman" w:hAnsi="Times New Roman" w:cs="Times New Roman"/>
          <w:sz w:val="24"/>
          <w:szCs w:val="24"/>
          <w:lang w:val="en-US"/>
        </w:rPr>
        <w:t>Trusted Certification Authority System).</w:t>
      </w:r>
      <w:r w:rsidR="001C1C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80FE4" w14:textId="77777777" w:rsidR="00E53925" w:rsidRDefault="001C1C31" w:rsidP="001C1C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ДАЕУ чрез Националния център за действие при инциденти в информационната сигурност </w:t>
      </w:r>
      <w:r>
        <w:rPr>
          <w:rFonts w:ascii="Times New Roman" w:hAnsi="Times New Roman" w:cs="Times New Roman"/>
          <w:sz w:val="24"/>
          <w:szCs w:val="24"/>
          <w:lang w:val="en-US"/>
        </w:rPr>
        <w:t>CERT.bg</w:t>
      </w:r>
      <w:r>
        <w:rPr>
          <w:rFonts w:ascii="Times New Roman" w:hAnsi="Times New Roman" w:cs="Times New Roman"/>
          <w:sz w:val="24"/>
          <w:szCs w:val="24"/>
        </w:rPr>
        <w:t xml:space="preserve"> ще осъществи</w:t>
      </w:r>
      <w:r w:rsidRPr="001C1C31">
        <w:rPr>
          <w:rFonts w:ascii="Times New Roman" w:hAnsi="Times New Roman" w:cs="Times New Roman"/>
          <w:sz w:val="24"/>
          <w:szCs w:val="24"/>
        </w:rPr>
        <w:t xml:space="preserve"> ефективен вътрешен и външен контрол относно правата на достъп, използвания хардуер и софтуер, поддържането на софтуера и фърмуера в актуално състояние, управлението на </w:t>
      </w:r>
      <w:r>
        <w:rPr>
          <w:rFonts w:ascii="Times New Roman" w:hAnsi="Times New Roman" w:cs="Times New Roman"/>
          <w:sz w:val="24"/>
          <w:szCs w:val="24"/>
        </w:rPr>
        <w:t>инцидентите, мониторинга на ИКТ-</w:t>
      </w:r>
      <w:r w:rsidRPr="001C1C31">
        <w:rPr>
          <w:rFonts w:ascii="Times New Roman" w:hAnsi="Times New Roman" w:cs="Times New Roman"/>
          <w:sz w:val="24"/>
          <w:szCs w:val="24"/>
        </w:rPr>
        <w:t>инфраструктурата и прилагането на други механизми за защита на информацията, съ</w:t>
      </w:r>
      <w:r>
        <w:rPr>
          <w:rFonts w:ascii="Times New Roman" w:hAnsi="Times New Roman" w:cs="Times New Roman"/>
          <w:sz w:val="24"/>
          <w:szCs w:val="24"/>
        </w:rPr>
        <w:t>размерни на актуалните заплахи.</w:t>
      </w:r>
    </w:p>
    <w:p w14:paraId="68968F1E" w14:textId="77777777" w:rsidR="001C1C31" w:rsidRDefault="00DC6122" w:rsidP="001C1C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Планирано е развитие и надграждане на портала за мрежова и информационна сигурност </w:t>
      </w:r>
      <w:r>
        <w:rPr>
          <w:rFonts w:ascii="Times New Roman" w:hAnsi="Times New Roman" w:cs="Times New Roman"/>
          <w:sz w:val="24"/>
          <w:szCs w:val="24"/>
          <w:lang w:val="en-US"/>
        </w:rPr>
        <w:t>CERT.bg</w:t>
      </w:r>
      <w:r>
        <w:rPr>
          <w:rFonts w:ascii="Times New Roman" w:hAnsi="Times New Roman" w:cs="Times New Roman"/>
          <w:sz w:val="24"/>
          <w:szCs w:val="24"/>
        </w:rPr>
        <w:t xml:space="preserve"> и разширяване на капацитета и възможностите на Националния център чрез финансиране от външни програми (Фонд „Вътрешна сигурност“ и др.).</w:t>
      </w:r>
    </w:p>
    <w:p w14:paraId="72FD6450" w14:textId="77777777" w:rsidR="000F5CBF" w:rsidRDefault="000F5CBF" w:rsidP="001C1C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Основен приоритет е актуализацията на националната правна база в областта на кибер сигурно</w:t>
      </w:r>
      <w:r w:rsidR="00505E09">
        <w:rPr>
          <w:rFonts w:ascii="Times New Roman" w:hAnsi="Times New Roman" w:cs="Times New Roman"/>
          <w:sz w:val="24"/>
          <w:szCs w:val="24"/>
        </w:rPr>
        <w:t xml:space="preserve">стта, </w:t>
      </w:r>
      <w:r>
        <w:rPr>
          <w:rFonts w:ascii="Times New Roman" w:hAnsi="Times New Roman" w:cs="Times New Roman"/>
          <w:sz w:val="24"/>
          <w:szCs w:val="24"/>
        </w:rPr>
        <w:t>в контекста на предложения от Европейската комисия законодателен пакет за реформа на Европейската агенция за мрежова и информационна сигурност (</w:t>
      </w:r>
      <w:r>
        <w:rPr>
          <w:rFonts w:ascii="Times New Roman" w:hAnsi="Times New Roman" w:cs="Times New Roman"/>
          <w:sz w:val="24"/>
          <w:szCs w:val="24"/>
          <w:lang w:val="en-US"/>
        </w:rPr>
        <w:t>ENISA)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FE38E9" w14:textId="77777777" w:rsidR="003F6EAE" w:rsidRDefault="003F6EAE" w:rsidP="001C1C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DA398F" w14:textId="77777777" w:rsidR="005D5DE7" w:rsidRDefault="005D5DE7" w:rsidP="001C1C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DEE09D" w14:textId="77777777" w:rsidR="003F6EAE" w:rsidRDefault="003F6EAE" w:rsidP="001C1C31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ПОПУЛЯРИЗИРАНЕ НА Е-УПРАВЛЕНИЕТО </w:t>
      </w:r>
    </w:p>
    <w:p w14:paraId="535BD3AE" w14:textId="77777777" w:rsidR="003F6EAE" w:rsidRDefault="00D84349" w:rsidP="001C1C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края на 2017 г. Държавната агенция „Електронно управление“, съвместно с „Галъп интернешънъл“ осъществи първото по рода си национално-представително проучване на обществените нагласи спрямо политиките за е-управление</w:t>
      </w:r>
      <w:r w:rsidR="00AE021F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с фокус върху потребителя. Изследването изведе като основна необходимост засилване на усилията за популяризиране на преките и косвените ефекти върху гражданите, бизнеса и върху самите администрации от реализацията на държавната политика за въвеждане на електронното управление. </w:t>
      </w:r>
      <w:r w:rsidRPr="00D84349">
        <w:rPr>
          <w:rFonts w:ascii="Times New Roman" w:hAnsi="Times New Roman" w:cs="Times New Roman"/>
          <w:sz w:val="24"/>
          <w:szCs w:val="24"/>
        </w:rPr>
        <w:t>Едва около 5 на сто от пълнолетните българи, или около 250 хиляди души, предпочитат да взаимодействат по електронен път с администрацията. Мнозинството от тях са на възраст между 25 и 36 години, с висше образование и с по-благоприятна житейска перспектива. Над 80 на сто от пълнолетните българи все още предпочитат контакт „на гише“ с различните администрации.</w:t>
      </w:r>
    </w:p>
    <w:p w14:paraId="04D4A2BD" w14:textId="77777777" w:rsidR="00D84349" w:rsidRDefault="00D84349" w:rsidP="001C1C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Затова Държавната агенция „Електронно управление“ ще развие административно-комуникационния си капацитет за целите на популяризирането на националната политика за е-управление с три основни акцента:</w:t>
      </w:r>
    </w:p>
    <w:p w14:paraId="6C73EF0B" w14:textId="77777777" w:rsidR="00D84349" w:rsidRDefault="00D84349" w:rsidP="00D84349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349">
        <w:rPr>
          <w:rFonts w:ascii="Times New Roman" w:hAnsi="Times New Roman" w:cs="Times New Roman"/>
          <w:b/>
          <w:sz w:val="24"/>
          <w:szCs w:val="24"/>
        </w:rPr>
        <w:t>Насърчаване на кибер „хигиената“</w:t>
      </w:r>
      <w:r>
        <w:rPr>
          <w:rFonts w:ascii="Times New Roman" w:hAnsi="Times New Roman" w:cs="Times New Roman"/>
          <w:sz w:val="24"/>
          <w:szCs w:val="24"/>
        </w:rPr>
        <w:t xml:space="preserve"> и подобряване на кибер културата на българските граждани във виртуална среда;</w:t>
      </w:r>
    </w:p>
    <w:p w14:paraId="36A676A7" w14:textId="77777777" w:rsidR="00D84349" w:rsidRDefault="00D84349" w:rsidP="00D84349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Насърчаване на </w:t>
      </w:r>
      <w:r w:rsidRPr="00D84349">
        <w:rPr>
          <w:rFonts w:ascii="Times New Roman" w:hAnsi="Times New Roman" w:cs="Times New Roman"/>
          <w:b/>
          <w:sz w:val="24"/>
          <w:szCs w:val="24"/>
        </w:rPr>
        <w:t>използването на средства за идентификация</w:t>
      </w:r>
      <w:r>
        <w:rPr>
          <w:rFonts w:ascii="Times New Roman" w:hAnsi="Times New Roman" w:cs="Times New Roman"/>
          <w:sz w:val="24"/>
          <w:szCs w:val="24"/>
        </w:rPr>
        <w:t xml:space="preserve"> по електронен път;</w:t>
      </w:r>
    </w:p>
    <w:p w14:paraId="2B22AFAC" w14:textId="77777777" w:rsidR="00D84349" w:rsidRPr="00D84349" w:rsidRDefault="00D84349" w:rsidP="00D84349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Насърчаване на </w:t>
      </w:r>
      <w:r w:rsidRPr="00D84349">
        <w:rPr>
          <w:rFonts w:ascii="Times New Roman" w:hAnsi="Times New Roman" w:cs="Times New Roman"/>
          <w:b/>
          <w:sz w:val="24"/>
          <w:szCs w:val="24"/>
        </w:rPr>
        <w:t>използването на административни услуги по електронен път</w:t>
      </w:r>
      <w:r>
        <w:rPr>
          <w:rFonts w:ascii="Times New Roman" w:hAnsi="Times New Roman" w:cs="Times New Roman"/>
          <w:sz w:val="24"/>
          <w:szCs w:val="24"/>
        </w:rPr>
        <w:t xml:space="preserve"> и дигиталното взаимодействие с публичните институции, а също така с институциите от банковия и небанковия финансов сектор.</w:t>
      </w:r>
    </w:p>
    <w:p w14:paraId="6CBA2C81" w14:textId="77777777" w:rsidR="00D84349" w:rsidRDefault="00D84349" w:rsidP="00D8434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Популяризирането на същността, целите и ефектите от електронното управление следва да бъде приоритет за всички административни органи, какъвто приоритет е и кибер сиг</w:t>
      </w:r>
      <w:r w:rsidR="00CD7AD6">
        <w:rPr>
          <w:rFonts w:ascii="Times New Roman" w:hAnsi="Times New Roman" w:cs="Times New Roman"/>
          <w:sz w:val="24"/>
          <w:szCs w:val="24"/>
        </w:rPr>
        <w:t>урността и ки</w:t>
      </w:r>
      <w:r>
        <w:rPr>
          <w:rFonts w:ascii="Times New Roman" w:hAnsi="Times New Roman" w:cs="Times New Roman"/>
          <w:sz w:val="24"/>
          <w:szCs w:val="24"/>
        </w:rPr>
        <w:t>бер устойчивостта. Цел на ДАЕУ в тази посока е създаването на устойчиви междуинституционални партньорства и привличането на референтна подкрепа от максимално широк кръг заинтересо</w:t>
      </w:r>
      <w:r w:rsidR="00CD7AD6">
        <w:rPr>
          <w:rFonts w:ascii="Times New Roman" w:hAnsi="Times New Roman" w:cs="Times New Roman"/>
          <w:sz w:val="24"/>
          <w:szCs w:val="24"/>
        </w:rPr>
        <w:t>вани страни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4A3498" w14:textId="77777777" w:rsidR="00D84349" w:rsidRPr="00E47D09" w:rsidRDefault="00D84349" w:rsidP="00D8434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2D07C11" w14:textId="77777777" w:rsidR="00E53925" w:rsidRPr="00C10FE3" w:rsidRDefault="00C10FE3" w:rsidP="00E539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Е-УПРАВЛЕНИЕТО –</w:t>
      </w:r>
      <w:r w:rsidR="00CD7AD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БЕЗ АЛТЕРНАТИВА ЗА ПОТРЕБИТЕЛИТЕ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733471A3" w14:textId="77777777" w:rsidR="004825DE" w:rsidRDefault="004825DE" w:rsidP="004825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Настоящата концепция за развитие на електронното управление в Репу</w:t>
      </w:r>
      <w:r w:rsidR="005D5DE7">
        <w:rPr>
          <w:rFonts w:ascii="Times New Roman" w:hAnsi="Times New Roman" w:cs="Times New Roman"/>
          <w:sz w:val="24"/>
          <w:szCs w:val="24"/>
        </w:rPr>
        <w:t xml:space="preserve">блика България </w:t>
      </w:r>
      <w:r>
        <w:rPr>
          <w:rFonts w:ascii="Times New Roman" w:hAnsi="Times New Roman" w:cs="Times New Roman"/>
          <w:sz w:val="24"/>
          <w:szCs w:val="24"/>
        </w:rPr>
        <w:t>съставлява синтез на основните насоки на дейност на Държавната агенция „Електронно управление“, като първата централизирана публична структура, призвана да постигне осез</w:t>
      </w:r>
      <w:r w:rsidR="005D5DE7">
        <w:rPr>
          <w:rFonts w:ascii="Times New Roman" w:hAnsi="Times New Roman" w:cs="Times New Roman"/>
          <w:sz w:val="24"/>
          <w:szCs w:val="24"/>
        </w:rPr>
        <w:t>аеми за потребителите резултати в областта на е-управлението.</w:t>
      </w:r>
      <w:r>
        <w:rPr>
          <w:rFonts w:ascii="Times New Roman" w:hAnsi="Times New Roman" w:cs="Times New Roman"/>
          <w:sz w:val="24"/>
          <w:szCs w:val="24"/>
        </w:rPr>
        <w:t xml:space="preserve"> Идентифицираните по-горе принципи и ключови елементи на политиките за е-управление следва да доведат до у</w:t>
      </w:r>
      <w:r w:rsidR="00F15A0A">
        <w:rPr>
          <w:rFonts w:ascii="Times New Roman" w:hAnsi="Times New Roman" w:cs="Times New Roman"/>
          <w:sz w:val="24"/>
          <w:szCs w:val="24"/>
        </w:rPr>
        <w:t>добство и леснота на използв</w:t>
      </w:r>
      <w:r>
        <w:rPr>
          <w:rFonts w:ascii="Times New Roman" w:hAnsi="Times New Roman" w:cs="Times New Roman"/>
          <w:sz w:val="24"/>
          <w:szCs w:val="24"/>
        </w:rPr>
        <w:t xml:space="preserve">ане на административните услуги и </w:t>
      </w:r>
      <w:r>
        <w:rPr>
          <w:rFonts w:ascii="Times New Roman" w:hAnsi="Times New Roman" w:cs="Times New Roman"/>
          <w:sz w:val="24"/>
          <w:szCs w:val="24"/>
        </w:rPr>
        <w:lastRenderedPageBreak/>
        <w:t>цялостно до повиша</w:t>
      </w:r>
      <w:r w:rsidR="0098156C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не на качеството на административното обслужване, адаптирано към</w:t>
      </w:r>
      <w:r w:rsidR="00036C17">
        <w:rPr>
          <w:rFonts w:ascii="Times New Roman" w:hAnsi="Times New Roman" w:cs="Times New Roman"/>
          <w:sz w:val="24"/>
          <w:szCs w:val="24"/>
        </w:rPr>
        <w:t xml:space="preserve"> нуждите на потребителите</w:t>
      </w:r>
      <w:r>
        <w:rPr>
          <w:rFonts w:ascii="Times New Roman" w:hAnsi="Times New Roman" w:cs="Times New Roman"/>
          <w:sz w:val="24"/>
          <w:szCs w:val="24"/>
        </w:rPr>
        <w:t xml:space="preserve"> и чрез пълна реализация на служебното начало в административните процеси.</w:t>
      </w:r>
    </w:p>
    <w:p w14:paraId="3DF875C6" w14:textId="77777777" w:rsidR="004825DE" w:rsidRDefault="004825DE" w:rsidP="004825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Реализацията на целите ще намали</w:t>
      </w:r>
      <w:r w:rsidR="00404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времето и </w:t>
      </w:r>
      <w:r w:rsidR="00404B8C">
        <w:rPr>
          <w:rFonts w:ascii="Times New Roman" w:hAnsi="Times New Roman" w:cs="Times New Roman"/>
          <w:sz w:val="24"/>
          <w:szCs w:val="24"/>
        </w:rPr>
        <w:t>разход</w:t>
      </w:r>
      <w:r>
        <w:rPr>
          <w:rFonts w:ascii="Times New Roman" w:hAnsi="Times New Roman" w:cs="Times New Roman"/>
          <w:sz w:val="24"/>
          <w:szCs w:val="24"/>
        </w:rPr>
        <w:t xml:space="preserve">ите за административни дейности. Ще бъде сведен до минимум прекият контакт на потребителите на административни услуги с администрацията. Гражданите и бизнесът ще получат достъп до съхраняваните от тях данни в регистрите и ще разполагат с възможности за електронна идентификация с висока степен на надеждност и сигурност. </w:t>
      </w:r>
    </w:p>
    <w:p w14:paraId="7FCAF4A2" w14:textId="77777777" w:rsidR="004825DE" w:rsidRDefault="004825DE" w:rsidP="004825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Спрямо административните органи очакваните преки</w:t>
      </w:r>
      <w:r w:rsidR="005D5DE7">
        <w:rPr>
          <w:rFonts w:ascii="Times New Roman" w:hAnsi="Times New Roman" w:cs="Times New Roman"/>
          <w:sz w:val="24"/>
          <w:szCs w:val="24"/>
        </w:rPr>
        <w:t xml:space="preserve"> ефекти са свързани с установява</w:t>
      </w:r>
      <w:r>
        <w:rPr>
          <w:rFonts w:ascii="Times New Roman" w:hAnsi="Times New Roman" w:cs="Times New Roman"/>
          <w:sz w:val="24"/>
          <w:szCs w:val="24"/>
        </w:rPr>
        <w:t xml:space="preserve">не на </w:t>
      </w:r>
      <w:r w:rsidR="000F15DE" w:rsidRPr="004825DE">
        <w:rPr>
          <w:rFonts w:ascii="Times New Roman" w:hAnsi="Times New Roman" w:cs="Times New Roman"/>
          <w:sz w:val="24"/>
          <w:szCs w:val="24"/>
        </w:rPr>
        <w:t>проследимост, прозрачност и отчетност в работата</w:t>
      </w:r>
      <w:r>
        <w:rPr>
          <w:rFonts w:ascii="Times New Roman" w:hAnsi="Times New Roman" w:cs="Times New Roman"/>
          <w:sz w:val="24"/>
          <w:szCs w:val="24"/>
        </w:rPr>
        <w:t xml:space="preserve"> на администрациите и д</w:t>
      </w:r>
      <w:r w:rsidR="009C487E" w:rsidRPr="00E47D09">
        <w:rPr>
          <w:rFonts w:ascii="Times New Roman" w:hAnsi="Times New Roman" w:cs="Times New Roman"/>
          <w:sz w:val="24"/>
          <w:szCs w:val="24"/>
        </w:rPr>
        <w:t>исциплиниране на система</w:t>
      </w:r>
      <w:r w:rsidR="00DC79D0">
        <w:rPr>
          <w:rFonts w:ascii="Times New Roman" w:hAnsi="Times New Roman" w:cs="Times New Roman"/>
          <w:sz w:val="24"/>
          <w:szCs w:val="24"/>
        </w:rPr>
        <w:t>та</w:t>
      </w:r>
      <w:r w:rsidR="009C487E" w:rsidRPr="00E47D09">
        <w:rPr>
          <w:rFonts w:ascii="Times New Roman" w:hAnsi="Times New Roman" w:cs="Times New Roman"/>
          <w:sz w:val="24"/>
          <w:szCs w:val="24"/>
        </w:rPr>
        <w:t xml:space="preserve"> за планиране, финансиране, заявяване, поддръжка и снемане на информационни системи и електронни услуги и техните компоненти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E0030" w:rsidRPr="009B5B9A">
        <w:rPr>
          <w:rFonts w:ascii="Times New Roman" w:hAnsi="Times New Roman" w:cs="Times New Roman"/>
          <w:sz w:val="24"/>
          <w:szCs w:val="24"/>
        </w:rPr>
        <w:t>А</w:t>
      </w:r>
      <w:r w:rsidR="00E53925" w:rsidRPr="009B5B9A">
        <w:rPr>
          <w:rFonts w:ascii="Times New Roman" w:hAnsi="Times New Roman" w:cs="Times New Roman"/>
          <w:sz w:val="24"/>
          <w:szCs w:val="24"/>
        </w:rPr>
        <w:t>втоматизирането на про</w:t>
      </w:r>
      <w:r>
        <w:rPr>
          <w:rFonts w:ascii="Times New Roman" w:hAnsi="Times New Roman" w:cs="Times New Roman"/>
          <w:sz w:val="24"/>
          <w:szCs w:val="24"/>
        </w:rPr>
        <w:t>цесите по предоставяне на услуги чрез</w:t>
      </w:r>
      <w:r w:rsidR="00E53925" w:rsidRPr="009B5B9A">
        <w:rPr>
          <w:rFonts w:ascii="Times New Roman" w:hAnsi="Times New Roman" w:cs="Times New Roman"/>
          <w:sz w:val="24"/>
          <w:szCs w:val="24"/>
        </w:rPr>
        <w:t xml:space="preserve"> интеграция на информационни системи с бази данни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1BD3" w:rsidRPr="009B5B9A">
        <w:rPr>
          <w:rFonts w:ascii="Times New Roman" w:hAnsi="Times New Roman" w:cs="Times New Roman"/>
          <w:sz w:val="24"/>
          <w:szCs w:val="24"/>
        </w:rPr>
        <w:t xml:space="preserve">ще </w:t>
      </w:r>
      <w:r w:rsidR="00E53925" w:rsidRPr="009B5B9A">
        <w:rPr>
          <w:rFonts w:ascii="Times New Roman" w:hAnsi="Times New Roman" w:cs="Times New Roman"/>
          <w:sz w:val="24"/>
          <w:szCs w:val="24"/>
        </w:rPr>
        <w:t xml:space="preserve">намалят </w:t>
      </w:r>
      <w:r>
        <w:rPr>
          <w:rFonts w:ascii="Times New Roman" w:hAnsi="Times New Roman" w:cs="Times New Roman"/>
          <w:sz w:val="24"/>
          <w:szCs w:val="24"/>
        </w:rPr>
        <w:t>цялостно времето за обработка на данните, ще преустановят използването на хартия</w:t>
      </w:r>
      <w:r w:rsidR="005D5DE7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като основна медия в административните стру</w:t>
      </w:r>
      <w:r w:rsidR="005D5DE7">
        <w:rPr>
          <w:rFonts w:ascii="Times New Roman" w:hAnsi="Times New Roman" w:cs="Times New Roman"/>
          <w:sz w:val="24"/>
          <w:szCs w:val="24"/>
        </w:rPr>
        <w:t>ктури. Ще бъде ограничен</w:t>
      </w:r>
      <w:r>
        <w:rPr>
          <w:rFonts w:ascii="Times New Roman" w:hAnsi="Times New Roman" w:cs="Times New Roman"/>
          <w:sz w:val="24"/>
          <w:szCs w:val="24"/>
        </w:rPr>
        <w:t xml:space="preserve"> рискът от грешки, свързани с човешка намеса.</w:t>
      </w:r>
    </w:p>
    <w:p w14:paraId="2817E489" w14:textId="77777777" w:rsidR="00943CDD" w:rsidRDefault="004825DE" w:rsidP="00943CD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Изграждането</w:t>
      </w:r>
      <w:r w:rsidR="00E53925" w:rsidRPr="002407B4">
        <w:rPr>
          <w:rFonts w:ascii="Times New Roman" w:hAnsi="Times New Roman" w:cs="Times New Roman"/>
          <w:sz w:val="24"/>
          <w:szCs w:val="24"/>
        </w:rPr>
        <w:t xml:space="preserve"> на Държавен хибриден частен облак</w:t>
      </w:r>
      <w:r w:rsidR="00E53925" w:rsidRPr="00E47D09">
        <w:rPr>
          <w:rFonts w:ascii="Times New Roman" w:hAnsi="Times New Roman" w:cs="Times New Roman"/>
          <w:sz w:val="24"/>
          <w:szCs w:val="24"/>
        </w:rPr>
        <w:t xml:space="preserve"> ще </w:t>
      </w:r>
      <w:r>
        <w:rPr>
          <w:rFonts w:ascii="Times New Roman" w:hAnsi="Times New Roman" w:cs="Times New Roman"/>
          <w:sz w:val="24"/>
          <w:szCs w:val="24"/>
        </w:rPr>
        <w:t xml:space="preserve">реализира до 30% икономии от мащаба за администрациите. Ще бъдат </w:t>
      </w:r>
      <w:r w:rsidR="00943CDD">
        <w:rPr>
          <w:rFonts w:ascii="Times New Roman" w:hAnsi="Times New Roman" w:cs="Times New Roman"/>
          <w:sz w:val="24"/>
          <w:szCs w:val="24"/>
        </w:rPr>
        <w:t xml:space="preserve">опростени и </w:t>
      </w:r>
      <w:r>
        <w:rPr>
          <w:rFonts w:ascii="Times New Roman" w:hAnsi="Times New Roman" w:cs="Times New Roman"/>
          <w:sz w:val="24"/>
          <w:szCs w:val="24"/>
        </w:rPr>
        <w:t>стандартизирани</w:t>
      </w:r>
      <w:r w:rsidR="00E53925" w:rsidRPr="00E47D09">
        <w:rPr>
          <w:rFonts w:ascii="Times New Roman" w:hAnsi="Times New Roman" w:cs="Times New Roman"/>
          <w:sz w:val="24"/>
          <w:szCs w:val="24"/>
        </w:rPr>
        <w:t xml:space="preserve"> процесите по предоставяне на ресурси, </w:t>
      </w:r>
      <w:r w:rsidR="00943CDD">
        <w:rPr>
          <w:rFonts w:ascii="Times New Roman" w:hAnsi="Times New Roman" w:cs="Times New Roman"/>
          <w:sz w:val="24"/>
          <w:szCs w:val="24"/>
        </w:rPr>
        <w:t>по управление на капацитета и по техническата поддръжка и</w:t>
      </w:r>
      <w:r w:rsidR="00E53925" w:rsidRPr="00E47D09">
        <w:rPr>
          <w:rFonts w:ascii="Times New Roman" w:hAnsi="Times New Roman" w:cs="Times New Roman"/>
          <w:sz w:val="24"/>
          <w:szCs w:val="24"/>
        </w:rPr>
        <w:t xml:space="preserve"> интеграцията между информационните системи на администрациите</w:t>
      </w:r>
      <w:r w:rsidR="00943CDD">
        <w:rPr>
          <w:rFonts w:ascii="Times New Roman" w:hAnsi="Times New Roman" w:cs="Times New Roman"/>
          <w:sz w:val="24"/>
          <w:szCs w:val="24"/>
        </w:rPr>
        <w:t>.</w:t>
      </w:r>
    </w:p>
    <w:p w14:paraId="37A73503" w14:textId="77777777" w:rsidR="00943CDD" w:rsidRDefault="002B55AE" w:rsidP="00943CD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3CDD">
        <w:rPr>
          <w:rFonts w:ascii="Times New Roman" w:hAnsi="Times New Roman" w:cs="Times New Roman"/>
          <w:sz w:val="24"/>
          <w:szCs w:val="24"/>
        </w:rPr>
        <w:t>Ще се повиши</w:t>
      </w:r>
      <w:r w:rsidR="007E5444" w:rsidRPr="00943CDD">
        <w:rPr>
          <w:rFonts w:ascii="Times New Roman" w:hAnsi="Times New Roman" w:cs="Times New Roman"/>
          <w:sz w:val="24"/>
          <w:szCs w:val="24"/>
        </w:rPr>
        <w:t xml:space="preserve"> </w:t>
      </w:r>
      <w:r w:rsidR="00943CDD">
        <w:rPr>
          <w:rFonts w:ascii="Times New Roman" w:hAnsi="Times New Roman" w:cs="Times New Roman"/>
          <w:sz w:val="24"/>
          <w:szCs w:val="24"/>
        </w:rPr>
        <w:t>общото ниво на кибер сигурност и кибер устойчивост на системите в публичния сектор чрез прилагането на</w:t>
      </w:r>
      <w:r w:rsidR="007E5444" w:rsidRPr="00943CDD">
        <w:rPr>
          <w:rFonts w:ascii="Times New Roman" w:hAnsi="Times New Roman" w:cs="Times New Roman"/>
          <w:sz w:val="24"/>
          <w:szCs w:val="24"/>
        </w:rPr>
        <w:t xml:space="preserve"> единни стандарти за мрежова и информационна сигурност</w:t>
      </w:r>
      <w:r w:rsidR="009B4026" w:rsidRPr="00943CDD">
        <w:rPr>
          <w:rFonts w:ascii="Times New Roman" w:hAnsi="Times New Roman" w:cs="Times New Roman"/>
          <w:sz w:val="24"/>
          <w:szCs w:val="24"/>
        </w:rPr>
        <w:t>.</w:t>
      </w:r>
    </w:p>
    <w:p w14:paraId="24A97461" w14:textId="77777777" w:rsidR="00FA2E0C" w:rsidRPr="00FA2E0C" w:rsidRDefault="00943CDD" w:rsidP="00943CD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Маркираните в настоящия документ елементи и процеси, които ще променят модела на административно обслужване в Република България, следва да спомогнат за цялостната промяна на обществените нагласи за дейността на държавната администрация и спрямо заетите в публичния сектор. </w:t>
      </w:r>
      <w:r w:rsidR="00CD7AD6">
        <w:rPr>
          <w:rFonts w:ascii="Times New Roman" w:hAnsi="Times New Roman" w:cs="Times New Roman"/>
          <w:sz w:val="24"/>
          <w:szCs w:val="24"/>
        </w:rPr>
        <w:t xml:space="preserve">Изцяло потребителски ориентираният подход на планиране, управление на процесите и внедряване на решенията в областта на електронното управление няма алтернатива и е решаващ фактор за цялостната обществена подкрепа за държавната политика за въвеждане на електронното управление </w:t>
      </w:r>
    </w:p>
    <w:p w14:paraId="13E2813C" w14:textId="77777777" w:rsidR="00FA2E0C" w:rsidRPr="00FA2E0C" w:rsidRDefault="00FA2E0C" w:rsidP="00FA2E0C">
      <w:pPr>
        <w:rPr>
          <w:rFonts w:ascii="Times New Roman" w:hAnsi="Times New Roman" w:cs="Times New Roman"/>
          <w:sz w:val="24"/>
          <w:szCs w:val="24"/>
        </w:rPr>
      </w:pPr>
    </w:p>
    <w:p w14:paraId="7384A606" w14:textId="77777777" w:rsidR="00135499" w:rsidRPr="00E47D09" w:rsidRDefault="00135499" w:rsidP="00D965CB">
      <w:pPr>
        <w:rPr>
          <w:rFonts w:ascii="Times New Roman" w:hAnsi="Times New Roman" w:cs="Times New Roman"/>
          <w:sz w:val="24"/>
          <w:szCs w:val="24"/>
        </w:rPr>
      </w:pPr>
    </w:p>
    <w:p w14:paraId="42E21C1B" w14:textId="77777777" w:rsidR="00F20DEA" w:rsidRPr="00E47D09" w:rsidRDefault="00F20DEA" w:rsidP="002609B9">
      <w:pPr>
        <w:rPr>
          <w:rFonts w:ascii="Times New Roman" w:hAnsi="Times New Roman" w:cs="Times New Roman"/>
          <w:sz w:val="24"/>
          <w:szCs w:val="24"/>
        </w:rPr>
      </w:pPr>
    </w:p>
    <w:sectPr w:rsidR="00F20DEA" w:rsidRPr="00E47D09" w:rsidSect="00B91A1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9061C9" w16cid:durableId="1E18B16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7C5CD" w14:textId="77777777" w:rsidR="002E4EF6" w:rsidRDefault="002E4EF6" w:rsidP="00D3241B">
      <w:pPr>
        <w:spacing w:after="0" w:line="240" w:lineRule="auto"/>
      </w:pPr>
      <w:r>
        <w:separator/>
      </w:r>
    </w:p>
  </w:endnote>
  <w:endnote w:type="continuationSeparator" w:id="0">
    <w:p w14:paraId="24D80641" w14:textId="77777777" w:rsidR="002E4EF6" w:rsidRDefault="002E4EF6" w:rsidP="00D3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3131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A99B6F" w14:textId="77777777" w:rsidR="00C72330" w:rsidRDefault="00C723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48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BCB223" w14:textId="77777777" w:rsidR="00C72330" w:rsidRDefault="00C723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20CE1" w14:textId="77777777" w:rsidR="002E4EF6" w:rsidRDefault="002E4EF6" w:rsidP="00D3241B">
      <w:pPr>
        <w:spacing w:after="0" w:line="240" w:lineRule="auto"/>
      </w:pPr>
      <w:r>
        <w:separator/>
      </w:r>
    </w:p>
  </w:footnote>
  <w:footnote w:type="continuationSeparator" w:id="0">
    <w:p w14:paraId="7B83656D" w14:textId="77777777" w:rsidR="002E4EF6" w:rsidRDefault="002E4EF6" w:rsidP="00D3241B">
      <w:pPr>
        <w:spacing w:after="0" w:line="240" w:lineRule="auto"/>
      </w:pPr>
      <w:r>
        <w:continuationSeparator/>
      </w:r>
    </w:p>
  </w:footnote>
  <w:footnote w:id="1">
    <w:p w14:paraId="5EA35FB2" w14:textId="77777777" w:rsidR="00AE021F" w:rsidRPr="00AE021F" w:rsidRDefault="00AE021F">
      <w:pPr>
        <w:pStyle w:val="FootnoteText"/>
      </w:pPr>
      <w:r>
        <w:rPr>
          <w:rStyle w:val="FootnoteReference"/>
        </w:rPr>
        <w:footnoteRef/>
      </w:r>
      <w:r>
        <w:t xml:space="preserve"> Вж </w:t>
      </w:r>
      <w:r>
        <w:rPr>
          <w:lang w:val="en-US"/>
        </w:rPr>
        <w:t>“</w:t>
      </w:r>
      <w:r w:rsidRPr="00AE021F">
        <w:rPr>
          <w:i/>
        </w:rPr>
        <w:t>Едва 5 на сто от пълнолетните българи взаимодействат дигитално с институциите</w:t>
      </w:r>
      <w:r>
        <w:rPr>
          <w:lang w:val="en-US"/>
        </w:rPr>
        <w:t xml:space="preserve">”, </w:t>
      </w:r>
      <w:r>
        <w:t>Държавна агенция „Електронно управление“:</w:t>
      </w:r>
      <w:r>
        <w:rPr>
          <w:lang w:val="en-US"/>
        </w:rPr>
        <w:t xml:space="preserve"> </w:t>
      </w:r>
      <w:hyperlink r:id="rId1" w:history="1">
        <w:r w:rsidRPr="00BF568D">
          <w:rPr>
            <w:rStyle w:val="Hyperlink"/>
            <w:lang w:val="en-US"/>
          </w:rPr>
          <w:t>https://e-gov.bg/bg/news/63</w:t>
        </w:r>
      </w:hyperlink>
      <w:r>
        <w:t xml:space="preserve"> (посетен: 28.01.2018 г.)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9CBEA" w14:textId="77777777" w:rsidR="00C72330" w:rsidRDefault="00C72330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6750"/>
    <w:multiLevelType w:val="hybridMultilevel"/>
    <w:tmpl w:val="277ABC50"/>
    <w:lvl w:ilvl="0" w:tplc="DD70934A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116B4"/>
    <w:multiLevelType w:val="multilevel"/>
    <w:tmpl w:val="66900500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">
    <w:nsid w:val="08AC5473"/>
    <w:multiLevelType w:val="multilevel"/>
    <w:tmpl w:val="263C33B8"/>
    <w:lvl w:ilvl="0">
      <w:start w:val="1"/>
      <w:numFmt w:val="bullet"/>
      <w:lvlText w:val=""/>
      <w:lvlJc w:val="left"/>
      <w:pPr>
        <w:ind w:left="720" w:firstLine="360"/>
      </w:pPr>
      <w:rPr>
        <w:rFonts w:ascii="Wingdings" w:hAnsi="Wingdings" w:hint="default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3">
    <w:nsid w:val="0A2E3DCD"/>
    <w:multiLevelType w:val="hybridMultilevel"/>
    <w:tmpl w:val="6D247028"/>
    <w:lvl w:ilvl="0" w:tplc="AC90BA10">
      <w:start w:val="20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E17928"/>
    <w:multiLevelType w:val="hybridMultilevel"/>
    <w:tmpl w:val="80D4E16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8A0D8E"/>
    <w:multiLevelType w:val="hybridMultilevel"/>
    <w:tmpl w:val="70AE2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D2141"/>
    <w:multiLevelType w:val="hybridMultilevel"/>
    <w:tmpl w:val="573273FE"/>
    <w:lvl w:ilvl="0" w:tplc="7370FE24">
      <w:start w:val="2018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1A91660D"/>
    <w:multiLevelType w:val="hybridMultilevel"/>
    <w:tmpl w:val="8F98584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A13E19"/>
    <w:multiLevelType w:val="hybridMultilevel"/>
    <w:tmpl w:val="FB1C04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A1CB2"/>
    <w:multiLevelType w:val="hybridMultilevel"/>
    <w:tmpl w:val="253CBAA6"/>
    <w:lvl w:ilvl="0" w:tplc="2C82FA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01E2C"/>
    <w:multiLevelType w:val="hybridMultilevel"/>
    <w:tmpl w:val="465EF2B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EC77FE"/>
    <w:multiLevelType w:val="hybridMultilevel"/>
    <w:tmpl w:val="45B0E2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424A00"/>
    <w:multiLevelType w:val="hybridMultilevel"/>
    <w:tmpl w:val="968A9104"/>
    <w:lvl w:ilvl="0" w:tplc="7988E7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A660C"/>
    <w:multiLevelType w:val="hybridMultilevel"/>
    <w:tmpl w:val="5D04BF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45AFC"/>
    <w:multiLevelType w:val="hybridMultilevel"/>
    <w:tmpl w:val="5B66AAD4"/>
    <w:lvl w:ilvl="0" w:tplc="0409000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15">
    <w:nsid w:val="3ECC46EB"/>
    <w:multiLevelType w:val="hybridMultilevel"/>
    <w:tmpl w:val="F2B216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D08EB"/>
    <w:multiLevelType w:val="hybridMultilevel"/>
    <w:tmpl w:val="7314374A"/>
    <w:lvl w:ilvl="0" w:tplc="501837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F3E04"/>
    <w:multiLevelType w:val="hybridMultilevel"/>
    <w:tmpl w:val="BE00BC54"/>
    <w:lvl w:ilvl="0" w:tplc="879252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560487"/>
    <w:multiLevelType w:val="hybridMultilevel"/>
    <w:tmpl w:val="B8D2CF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CD105B"/>
    <w:multiLevelType w:val="multilevel"/>
    <w:tmpl w:val="44C6BADC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0">
    <w:nsid w:val="58446871"/>
    <w:multiLevelType w:val="hybridMultilevel"/>
    <w:tmpl w:val="DB2266EA"/>
    <w:lvl w:ilvl="0" w:tplc="225C94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4E6BD9"/>
    <w:multiLevelType w:val="hybridMultilevel"/>
    <w:tmpl w:val="666EEA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BF236F"/>
    <w:multiLevelType w:val="hybridMultilevel"/>
    <w:tmpl w:val="3FA6517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423956"/>
    <w:multiLevelType w:val="hybridMultilevel"/>
    <w:tmpl w:val="CAF6D3C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7917367"/>
    <w:multiLevelType w:val="hybridMultilevel"/>
    <w:tmpl w:val="20C81D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8676BA"/>
    <w:multiLevelType w:val="hybridMultilevel"/>
    <w:tmpl w:val="12268F74"/>
    <w:lvl w:ilvl="0" w:tplc="F9BC6E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C275A1"/>
    <w:multiLevelType w:val="hybridMultilevel"/>
    <w:tmpl w:val="E9482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2B0273"/>
    <w:multiLevelType w:val="hybridMultilevel"/>
    <w:tmpl w:val="44C0DF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406DA6"/>
    <w:multiLevelType w:val="hybridMultilevel"/>
    <w:tmpl w:val="A652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D761A0"/>
    <w:multiLevelType w:val="hybridMultilevel"/>
    <w:tmpl w:val="03400E9E"/>
    <w:lvl w:ilvl="0" w:tplc="040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0">
    <w:nsid w:val="7625318F"/>
    <w:multiLevelType w:val="hybridMultilevel"/>
    <w:tmpl w:val="DEAAAF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5E2456"/>
    <w:multiLevelType w:val="hybridMultilevel"/>
    <w:tmpl w:val="F7D68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E267C1"/>
    <w:multiLevelType w:val="hybridMultilevel"/>
    <w:tmpl w:val="2B0AA1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DC1F00"/>
    <w:multiLevelType w:val="hybridMultilevel"/>
    <w:tmpl w:val="4120F44E"/>
    <w:lvl w:ilvl="0" w:tplc="7FD47080">
      <w:start w:val="201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20"/>
  </w:num>
  <w:num w:numId="4">
    <w:abstractNumId w:val="9"/>
  </w:num>
  <w:num w:numId="5">
    <w:abstractNumId w:val="25"/>
  </w:num>
  <w:num w:numId="6">
    <w:abstractNumId w:val="5"/>
  </w:num>
  <w:num w:numId="7">
    <w:abstractNumId w:val="26"/>
  </w:num>
  <w:num w:numId="8">
    <w:abstractNumId w:val="28"/>
  </w:num>
  <w:num w:numId="9">
    <w:abstractNumId w:val="14"/>
  </w:num>
  <w:num w:numId="10">
    <w:abstractNumId w:val="1"/>
  </w:num>
  <w:num w:numId="11">
    <w:abstractNumId w:val="19"/>
  </w:num>
  <w:num w:numId="12">
    <w:abstractNumId w:val="3"/>
  </w:num>
  <w:num w:numId="13">
    <w:abstractNumId w:val="21"/>
  </w:num>
  <w:num w:numId="14">
    <w:abstractNumId w:val="27"/>
  </w:num>
  <w:num w:numId="15">
    <w:abstractNumId w:val="32"/>
  </w:num>
  <w:num w:numId="16">
    <w:abstractNumId w:val="7"/>
  </w:num>
  <w:num w:numId="17">
    <w:abstractNumId w:val="10"/>
  </w:num>
  <w:num w:numId="18">
    <w:abstractNumId w:val="29"/>
  </w:num>
  <w:num w:numId="19">
    <w:abstractNumId w:val="13"/>
  </w:num>
  <w:num w:numId="20">
    <w:abstractNumId w:val="11"/>
  </w:num>
  <w:num w:numId="21">
    <w:abstractNumId w:val="15"/>
  </w:num>
  <w:num w:numId="22">
    <w:abstractNumId w:val="8"/>
  </w:num>
  <w:num w:numId="23">
    <w:abstractNumId w:val="18"/>
  </w:num>
  <w:num w:numId="24">
    <w:abstractNumId w:val="30"/>
  </w:num>
  <w:num w:numId="25">
    <w:abstractNumId w:val="2"/>
  </w:num>
  <w:num w:numId="26">
    <w:abstractNumId w:val="24"/>
  </w:num>
  <w:num w:numId="27">
    <w:abstractNumId w:val="4"/>
  </w:num>
  <w:num w:numId="28">
    <w:abstractNumId w:val="17"/>
  </w:num>
  <w:num w:numId="29">
    <w:abstractNumId w:val="22"/>
  </w:num>
  <w:num w:numId="30">
    <w:abstractNumId w:val="23"/>
  </w:num>
  <w:num w:numId="31">
    <w:abstractNumId w:val="12"/>
  </w:num>
  <w:num w:numId="32">
    <w:abstractNumId w:val="6"/>
  </w:num>
  <w:num w:numId="33">
    <w:abstractNumId w:val="3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99"/>
    <w:rsid w:val="000013CB"/>
    <w:rsid w:val="0002454F"/>
    <w:rsid w:val="0003086C"/>
    <w:rsid w:val="00034AF0"/>
    <w:rsid w:val="00035FF4"/>
    <w:rsid w:val="00036C17"/>
    <w:rsid w:val="00037F49"/>
    <w:rsid w:val="000451D6"/>
    <w:rsid w:val="00051A55"/>
    <w:rsid w:val="00056F5C"/>
    <w:rsid w:val="00066510"/>
    <w:rsid w:val="00086BF5"/>
    <w:rsid w:val="00091570"/>
    <w:rsid w:val="000B33D7"/>
    <w:rsid w:val="000C1D3D"/>
    <w:rsid w:val="000E3A28"/>
    <w:rsid w:val="000F15DE"/>
    <w:rsid w:val="000F5623"/>
    <w:rsid w:val="000F58CE"/>
    <w:rsid w:val="000F5CBF"/>
    <w:rsid w:val="000F6017"/>
    <w:rsid w:val="0011184D"/>
    <w:rsid w:val="001124B2"/>
    <w:rsid w:val="00115716"/>
    <w:rsid w:val="00125493"/>
    <w:rsid w:val="00131614"/>
    <w:rsid w:val="00132BE0"/>
    <w:rsid w:val="00133257"/>
    <w:rsid w:val="00135499"/>
    <w:rsid w:val="001442DC"/>
    <w:rsid w:val="00164DE4"/>
    <w:rsid w:val="001650BF"/>
    <w:rsid w:val="00170642"/>
    <w:rsid w:val="00181757"/>
    <w:rsid w:val="001848EB"/>
    <w:rsid w:val="00194DCD"/>
    <w:rsid w:val="001A28F1"/>
    <w:rsid w:val="001B0F89"/>
    <w:rsid w:val="001C00AF"/>
    <w:rsid w:val="001C1C31"/>
    <w:rsid w:val="001D0A1C"/>
    <w:rsid w:val="001D1BD3"/>
    <w:rsid w:val="001D40DA"/>
    <w:rsid w:val="001D4870"/>
    <w:rsid w:val="001E000A"/>
    <w:rsid w:val="001E1B9F"/>
    <w:rsid w:val="001F0DB7"/>
    <w:rsid w:val="00210124"/>
    <w:rsid w:val="002218DF"/>
    <w:rsid w:val="00222FA5"/>
    <w:rsid w:val="0022730B"/>
    <w:rsid w:val="00232774"/>
    <w:rsid w:val="002365CC"/>
    <w:rsid w:val="002407B4"/>
    <w:rsid w:val="00250CF3"/>
    <w:rsid w:val="00251212"/>
    <w:rsid w:val="00256711"/>
    <w:rsid w:val="00257A7C"/>
    <w:rsid w:val="002609B9"/>
    <w:rsid w:val="00265EDA"/>
    <w:rsid w:val="002710C7"/>
    <w:rsid w:val="0027521A"/>
    <w:rsid w:val="00291041"/>
    <w:rsid w:val="0029143B"/>
    <w:rsid w:val="002929B2"/>
    <w:rsid w:val="002A0907"/>
    <w:rsid w:val="002B2861"/>
    <w:rsid w:val="002B545F"/>
    <w:rsid w:val="002B55AE"/>
    <w:rsid w:val="002B5770"/>
    <w:rsid w:val="002B6D3A"/>
    <w:rsid w:val="002B7E58"/>
    <w:rsid w:val="002C44E6"/>
    <w:rsid w:val="002C4A72"/>
    <w:rsid w:val="002C5D91"/>
    <w:rsid w:val="002C656B"/>
    <w:rsid w:val="002D4B12"/>
    <w:rsid w:val="002E4EF6"/>
    <w:rsid w:val="00324D50"/>
    <w:rsid w:val="0032686F"/>
    <w:rsid w:val="0032733F"/>
    <w:rsid w:val="00327912"/>
    <w:rsid w:val="00331176"/>
    <w:rsid w:val="003343E1"/>
    <w:rsid w:val="003401B4"/>
    <w:rsid w:val="00353FF9"/>
    <w:rsid w:val="00360C06"/>
    <w:rsid w:val="00363CFE"/>
    <w:rsid w:val="00364324"/>
    <w:rsid w:val="00366278"/>
    <w:rsid w:val="003706E4"/>
    <w:rsid w:val="003737C7"/>
    <w:rsid w:val="00373F5F"/>
    <w:rsid w:val="00377644"/>
    <w:rsid w:val="00390AF0"/>
    <w:rsid w:val="003949A2"/>
    <w:rsid w:val="00395E7C"/>
    <w:rsid w:val="003A72A8"/>
    <w:rsid w:val="003B003D"/>
    <w:rsid w:val="003B669F"/>
    <w:rsid w:val="003B7F71"/>
    <w:rsid w:val="003C782A"/>
    <w:rsid w:val="003D5294"/>
    <w:rsid w:val="003D52AF"/>
    <w:rsid w:val="003E13F1"/>
    <w:rsid w:val="003F05E9"/>
    <w:rsid w:val="003F11DE"/>
    <w:rsid w:val="003F6EAE"/>
    <w:rsid w:val="00404B8C"/>
    <w:rsid w:val="0040661A"/>
    <w:rsid w:val="00425798"/>
    <w:rsid w:val="004275F1"/>
    <w:rsid w:val="004324F0"/>
    <w:rsid w:val="00434262"/>
    <w:rsid w:val="004435CE"/>
    <w:rsid w:val="0045201B"/>
    <w:rsid w:val="00453285"/>
    <w:rsid w:val="00453A81"/>
    <w:rsid w:val="00454373"/>
    <w:rsid w:val="00456E36"/>
    <w:rsid w:val="00461898"/>
    <w:rsid w:val="0046271E"/>
    <w:rsid w:val="0047181E"/>
    <w:rsid w:val="00475602"/>
    <w:rsid w:val="004825DE"/>
    <w:rsid w:val="004924CC"/>
    <w:rsid w:val="00492B57"/>
    <w:rsid w:val="00496F8F"/>
    <w:rsid w:val="004B1D51"/>
    <w:rsid w:val="004B5674"/>
    <w:rsid w:val="004C2313"/>
    <w:rsid w:val="004D0557"/>
    <w:rsid w:val="004D078C"/>
    <w:rsid w:val="004D26D8"/>
    <w:rsid w:val="004E5EA8"/>
    <w:rsid w:val="004F3034"/>
    <w:rsid w:val="004F3C9C"/>
    <w:rsid w:val="00505E09"/>
    <w:rsid w:val="00506FE9"/>
    <w:rsid w:val="005110EA"/>
    <w:rsid w:val="00522E1B"/>
    <w:rsid w:val="00530E66"/>
    <w:rsid w:val="00531357"/>
    <w:rsid w:val="00532020"/>
    <w:rsid w:val="00537465"/>
    <w:rsid w:val="005406BE"/>
    <w:rsid w:val="005437F6"/>
    <w:rsid w:val="005454B5"/>
    <w:rsid w:val="00575CF8"/>
    <w:rsid w:val="00583E85"/>
    <w:rsid w:val="00592A8B"/>
    <w:rsid w:val="005A495F"/>
    <w:rsid w:val="005A4E3A"/>
    <w:rsid w:val="005B71B6"/>
    <w:rsid w:val="005C764C"/>
    <w:rsid w:val="005D153E"/>
    <w:rsid w:val="005D3C4D"/>
    <w:rsid w:val="005D5DE7"/>
    <w:rsid w:val="005E03EF"/>
    <w:rsid w:val="005F02F9"/>
    <w:rsid w:val="00600D5D"/>
    <w:rsid w:val="00605B59"/>
    <w:rsid w:val="00610F99"/>
    <w:rsid w:val="00613907"/>
    <w:rsid w:val="00614495"/>
    <w:rsid w:val="00615A67"/>
    <w:rsid w:val="00624CED"/>
    <w:rsid w:val="006347B7"/>
    <w:rsid w:val="00657296"/>
    <w:rsid w:val="00664107"/>
    <w:rsid w:val="00676B67"/>
    <w:rsid w:val="00690D2F"/>
    <w:rsid w:val="00692944"/>
    <w:rsid w:val="006A1785"/>
    <w:rsid w:val="006C2505"/>
    <w:rsid w:val="006D77F2"/>
    <w:rsid w:val="006E0030"/>
    <w:rsid w:val="006E57F9"/>
    <w:rsid w:val="006E5AD3"/>
    <w:rsid w:val="006F0265"/>
    <w:rsid w:val="006F1885"/>
    <w:rsid w:val="006F1B83"/>
    <w:rsid w:val="006F491C"/>
    <w:rsid w:val="006F49F4"/>
    <w:rsid w:val="006F6031"/>
    <w:rsid w:val="006F7607"/>
    <w:rsid w:val="00704A97"/>
    <w:rsid w:val="00705C04"/>
    <w:rsid w:val="00736053"/>
    <w:rsid w:val="007407E9"/>
    <w:rsid w:val="00754D06"/>
    <w:rsid w:val="00763A33"/>
    <w:rsid w:val="00776995"/>
    <w:rsid w:val="0078276B"/>
    <w:rsid w:val="0078376C"/>
    <w:rsid w:val="00785A09"/>
    <w:rsid w:val="00796437"/>
    <w:rsid w:val="00796628"/>
    <w:rsid w:val="007A6488"/>
    <w:rsid w:val="007A723C"/>
    <w:rsid w:val="007B0E87"/>
    <w:rsid w:val="007B4228"/>
    <w:rsid w:val="007D24E8"/>
    <w:rsid w:val="007E1045"/>
    <w:rsid w:val="007E11F9"/>
    <w:rsid w:val="007E19E9"/>
    <w:rsid w:val="007E5444"/>
    <w:rsid w:val="007E7FDC"/>
    <w:rsid w:val="00802D54"/>
    <w:rsid w:val="00822D5C"/>
    <w:rsid w:val="00840460"/>
    <w:rsid w:val="00843834"/>
    <w:rsid w:val="00843A31"/>
    <w:rsid w:val="00847898"/>
    <w:rsid w:val="00870C94"/>
    <w:rsid w:val="008815E4"/>
    <w:rsid w:val="00887499"/>
    <w:rsid w:val="008963DB"/>
    <w:rsid w:val="008A1E34"/>
    <w:rsid w:val="008B1706"/>
    <w:rsid w:val="008B515B"/>
    <w:rsid w:val="008C76A9"/>
    <w:rsid w:val="008D0606"/>
    <w:rsid w:val="008D7969"/>
    <w:rsid w:val="008F26F4"/>
    <w:rsid w:val="00902CBE"/>
    <w:rsid w:val="00903282"/>
    <w:rsid w:val="0092505F"/>
    <w:rsid w:val="009251EF"/>
    <w:rsid w:val="009338F8"/>
    <w:rsid w:val="009367B5"/>
    <w:rsid w:val="009370D7"/>
    <w:rsid w:val="00943CDD"/>
    <w:rsid w:val="009468E7"/>
    <w:rsid w:val="00951206"/>
    <w:rsid w:val="00954312"/>
    <w:rsid w:val="009546A0"/>
    <w:rsid w:val="00954FBA"/>
    <w:rsid w:val="0096272E"/>
    <w:rsid w:val="00970916"/>
    <w:rsid w:val="0098156C"/>
    <w:rsid w:val="009A4F9E"/>
    <w:rsid w:val="009B4026"/>
    <w:rsid w:val="009B5B9A"/>
    <w:rsid w:val="009C0DD0"/>
    <w:rsid w:val="009C487E"/>
    <w:rsid w:val="009E0990"/>
    <w:rsid w:val="009E284D"/>
    <w:rsid w:val="009E468E"/>
    <w:rsid w:val="009E5637"/>
    <w:rsid w:val="009F0BBF"/>
    <w:rsid w:val="009F79CB"/>
    <w:rsid w:val="00A04532"/>
    <w:rsid w:val="00A05892"/>
    <w:rsid w:val="00A06D0A"/>
    <w:rsid w:val="00A06E17"/>
    <w:rsid w:val="00A2778D"/>
    <w:rsid w:val="00A316FA"/>
    <w:rsid w:val="00A318F9"/>
    <w:rsid w:val="00A33714"/>
    <w:rsid w:val="00A4045E"/>
    <w:rsid w:val="00A41498"/>
    <w:rsid w:val="00A46C8A"/>
    <w:rsid w:val="00A50CA8"/>
    <w:rsid w:val="00A54CB6"/>
    <w:rsid w:val="00A56F52"/>
    <w:rsid w:val="00A60280"/>
    <w:rsid w:val="00A62999"/>
    <w:rsid w:val="00A70AE1"/>
    <w:rsid w:val="00A75ABA"/>
    <w:rsid w:val="00A82390"/>
    <w:rsid w:val="00A83287"/>
    <w:rsid w:val="00A85380"/>
    <w:rsid w:val="00A85712"/>
    <w:rsid w:val="00A909E6"/>
    <w:rsid w:val="00A972FA"/>
    <w:rsid w:val="00AA0A8D"/>
    <w:rsid w:val="00AB2EC6"/>
    <w:rsid w:val="00AC79DB"/>
    <w:rsid w:val="00AE021F"/>
    <w:rsid w:val="00AE1AEA"/>
    <w:rsid w:val="00AE7C79"/>
    <w:rsid w:val="00AF177A"/>
    <w:rsid w:val="00AF17A6"/>
    <w:rsid w:val="00AF41B3"/>
    <w:rsid w:val="00AF7C84"/>
    <w:rsid w:val="00B0653E"/>
    <w:rsid w:val="00B32267"/>
    <w:rsid w:val="00B61445"/>
    <w:rsid w:val="00B676CB"/>
    <w:rsid w:val="00B70416"/>
    <w:rsid w:val="00B81518"/>
    <w:rsid w:val="00B840E2"/>
    <w:rsid w:val="00B84D62"/>
    <w:rsid w:val="00B91A1B"/>
    <w:rsid w:val="00BA2FA3"/>
    <w:rsid w:val="00BB30BA"/>
    <w:rsid w:val="00BB51F7"/>
    <w:rsid w:val="00BB7FB5"/>
    <w:rsid w:val="00BC71DA"/>
    <w:rsid w:val="00BC7487"/>
    <w:rsid w:val="00BD582E"/>
    <w:rsid w:val="00BE03EB"/>
    <w:rsid w:val="00BE2C52"/>
    <w:rsid w:val="00BE4345"/>
    <w:rsid w:val="00BF086D"/>
    <w:rsid w:val="00BF0AAF"/>
    <w:rsid w:val="00C02746"/>
    <w:rsid w:val="00C04A1F"/>
    <w:rsid w:val="00C0644B"/>
    <w:rsid w:val="00C10FE3"/>
    <w:rsid w:val="00C24F8F"/>
    <w:rsid w:val="00C36A25"/>
    <w:rsid w:val="00C37726"/>
    <w:rsid w:val="00C45467"/>
    <w:rsid w:val="00C50098"/>
    <w:rsid w:val="00C6508E"/>
    <w:rsid w:val="00C72330"/>
    <w:rsid w:val="00C90611"/>
    <w:rsid w:val="00C9691F"/>
    <w:rsid w:val="00CA1436"/>
    <w:rsid w:val="00CA1447"/>
    <w:rsid w:val="00CA1AD6"/>
    <w:rsid w:val="00CB41B5"/>
    <w:rsid w:val="00CB4A73"/>
    <w:rsid w:val="00CC2713"/>
    <w:rsid w:val="00CC2B38"/>
    <w:rsid w:val="00CC58B6"/>
    <w:rsid w:val="00CC5D40"/>
    <w:rsid w:val="00CD159A"/>
    <w:rsid w:val="00CD46F3"/>
    <w:rsid w:val="00CD7AD6"/>
    <w:rsid w:val="00CE09C9"/>
    <w:rsid w:val="00CE4578"/>
    <w:rsid w:val="00CF72B7"/>
    <w:rsid w:val="00D010F7"/>
    <w:rsid w:val="00D160A9"/>
    <w:rsid w:val="00D17B93"/>
    <w:rsid w:val="00D17D82"/>
    <w:rsid w:val="00D3241B"/>
    <w:rsid w:val="00D34AA5"/>
    <w:rsid w:val="00D361FD"/>
    <w:rsid w:val="00D45177"/>
    <w:rsid w:val="00D72533"/>
    <w:rsid w:val="00D80E3C"/>
    <w:rsid w:val="00D811A4"/>
    <w:rsid w:val="00D82EC7"/>
    <w:rsid w:val="00D84349"/>
    <w:rsid w:val="00D95822"/>
    <w:rsid w:val="00D965CB"/>
    <w:rsid w:val="00DA3A1D"/>
    <w:rsid w:val="00DB0151"/>
    <w:rsid w:val="00DB0487"/>
    <w:rsid w:val="00DB1EB5"/>
    <w:rsid w:val="00DC2717"/>
    <w:rsid w:val="00DC5188"/>
    <w:rsid w:val="00DC6122"/>
    <w:rsid w:val="00DC6352"/>
    <w:rsid w:val="00DC79D0"/>
    <w:rsid w:val="00DD7622"/>
    <w:rsid w:val="00DF20CC"/>
    <w:rsid w:val="00E03469"/>
    <w:rsid w:val="00E11266"/>
    <w:rsid w:val="00E14F04"/>
    <w:rsid w:val="00E17A4B"/>
    <w:rsid w:val="00E42B4A"/>
    <w:rsid w:val="00E477F9"/>
    <w:rsid w:val="00E47D09"/>
    <w:rsid w:val="00E53925"/>
    <w:rsid w:val="00E72E66"/>
    <w:rsid w:val="00E741B0"/>
    <w:rsid w:val="00E903C5"/>
    <w:rsid w:val="00EA409A"/>
    <w:rsid w:val="00EB01F3"/>
    <w:rsid w:val="00EB2CEB"/>
    <w:rsid w:val="00EB58DA"/>
    <w:rsid w:val="00EC0A43"/>
    <w:rsid w:val="00EC3487"/>
    <w:rsid w:val="00EC3D31"/>
    <w:rsid w:val="00EC70C5"/>
    <w:rsid w:val="00ED34EE"/>
    <w:rsid w:val="00ED6B34"/>
    <w:rsid w:val="00EE12C4"/>
    <w:rsid w:val="00EE36BC"/>
    <w:rsid w:val="00F1181E"/>
    <w:rsid w:val="00F137F8"/>
    <w:rsid w:val="00F13A08"/>
    <w:rsid w:val="00F141FA"/>
    <w:rsid w:val="00F14406"/>
    <w:rsid w:val="00F15A0A"/>
    <w:rsid w:val="00F20DEA"/>
    <w:rsid w:val="00F25AF0"/>
    <w:rsid w:val="00F26276"/>
    <w:rsid w:val="00F321E6"/>
    <w:rsid w:val="00F37440"/>
    <w:rsid w:val="00F60434"/>
    <w:rsid w:val="00F83311"/>
    <w:rsid w:val="00F85FA6"/>
    <w:rsid w:val="00F956C8"/>
    <w:rsid w:val="00FA2E0C"/>
    <w:rsid w:val="00FA5A73"/>
    <w:rsid w:val="00FA6021"/>
    <w:rsid w:val="00FB0E58"/>
    <w:rsid w:val="00FB1506"/>
    <w:rsid w:val="00FC56C7"/>
    <w:rsid w:val="00FC7956"/>
    <w:rsid w:val="00FD38EC"/>
    <w:rsid w:val="00FD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829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54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8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354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/>
    </w:rPr>
  </w:style>
  <w:style w:type="paragraph" w:styleId="ListParagraph">
    <w:name w:val="List Paragraph"/>
    <w:basedOn w:val="Normal"/>
    <w:uiPriority w:val="34"/>
    <w:qFormat/>
    <w:rsid w:val="00B84D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0DE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0DE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24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41B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D324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41B"/>
    <w:rPr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9E46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46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468E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68E"/>
    <w:rPr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68E"/>
    <w:rPr>
      <w:rFonts w:ascii="Segoe UI" w:hAnsi="Segoe UI" w:cs="Segoe UI"/>
      <w:sz w:val="18"/>
      <w:szCs w:val="18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1A28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Revision">
    <w:name w:val="Revision"/>
    <w:hidden/>
    <w:uiPriority w:val="99"/>
    <w:semiHidden/>
    <w:rsid w:val="00E47D09"/>
    <w:pPr>
      <w:spacing w:after="0" w:line="240" w:lineRule="auto"/>
    </w:pPr>
    <w:rPr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02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021F"/>
    <w:rPr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AE02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6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-gov.bg/bg/news/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F6582-D636-4D23-B28C-FB3D109F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3636</Words>
  <Characters>20727</Characters>
  <Application>Microsoft Office Word</Application>
  <DocSecurity>0</DocSecurity>
  <Lines>172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2019-07-19T13:53:00Z</dcterms:created>
  <dcterms:modified xsi:type="dcterms:W3CDTF">2019-07-19T13:53:00Z</dcterms:modified>
</cp:coreProperties>
</file>