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531B" w14:textId="77777777" w:rsidR="00C47137" w:rsidRPr="00991B55" w:rsidRDefault="00C47137" w:rsidP="00C47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55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2FA92646" w14:textId="5225FF6B" w:rsidR="00BE4384" w:rsidRDefault="00D126A1" w:rsidP="00C47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47137" w:rsidRPr="00991B55">
        <w:rPr>
          <w:rFonts w:ascii="Times New Roman" w:hAnsi="Times New Roman" w:cs="Times New Roman"/>
          <w:b/>
          <w:sz w:val="28"/>
          <w:szCs w:val="28"/>
        </w:rPr>
        <w:t xml:space="preserve">а отразяване на предложенията, становищата и възраженията, постъпили при проведената обществена консултация на проекта на </w:t>
      </w:r>
      <w:r w:rsidR="0006355C" w:rsidRPr="00991B55"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3E7277" w:rsidRPr="00991B55">
        <w:rPr>
          <w:rFonts w:ascii="Times New Roman" w:hAnsi="Times New Roman" w:cs="Times New Roman"/>
          <w:b/>
          <w:sz w:val="28"/>
          <w:szCs w:val="28"/>
        </w:rPr>
        <w:t xml:space="preserve"> за удостоверяване на съответствието на доставения тип техническо устройство за машинно гласуване с изискванията по чл.213, ал. 3 от Изборния кодекс </w:t>
      </w:r>
      <w:r w:rsidR="00A436F6">
        <w:rPr>
          <w:rFonts w:ascii="Times New Roman" w:hAnsi="Times New Roman" w:cs="Times New Roman"/>
          <w:b/>
          <w:sz w:val="28"/>
          <w:szCs w:val="28"/>
        </w:rPr>
        <w:t>и изискванията на техническата спецификация</w:t>
      </w:r>
    </w:p>
    <w:p w14:paraId="2CA5B848" w14:textId="77777777" w:rsidR="00F23FF0" w:rsidRDefault="00F23FF0" w:rsidP="00C47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5103"/>
        <w:gridCol w:w="1984"/>
        <w:gridCol w:w="4360"/>
      </w:tblGrid>
      <w:tr w:rsidR="00ED2D9A" w14:paraId="7595B926" w14:textId="77777777" w:rsidTr="000F3146">
        <w:tc>
          <w:tcPr>
            <w:tcW w:w="421" w:type="dxa"/>
          </w:tcPr>
          <w:p w14:paraId="072E21C0" w14:textId="77777777" w:rsidR="00991B55" w:rsidRPr="00A13DD4" w:rsidRDefault="00991B55" w:rsidP="00A1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0FD17FD2" w14:textId="77777777" w:rsidR="00991B55" w:rsidRPr="00A13DD4" w:rsidRDefault="00991B55" w:rsidP="00A1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D4">
              <w:rPr>
                <w:rFonts w:ascii="Times New Roman" w:hAnsi="Times New Roman" w:cs="Times New Roman"/>
                <w:b/>
                <w:sz w:val="28"/>
                <w:szCs w:val="28"/>
              </w:rPr>
              <w:t>Подател</w:t>
            </w:r>
          </w:p>
        </w:tc>
        <w:tc>
          <w:tcPr>
            <w:tcW w:w="5103" w:type="dxa"/>
          </w:tcPr>
          <w:p w14:paraId="73215030" w14:textId="77777777" w:rsidR="00991B55" w:rsidRPr="00A13DD4" w:rsidRDefault="00991B55" w:rsidP="00A1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D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984" w:type="dxa"/>
          </w:tcPr>
          <w:p w14:paraId="600E246B" w14:textId="77777777" w:rsidR="00991B55" w:rsidRPr="00A13DD4" w:rsidRDefault="00991B55" w:rsidP="00A1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D4">
              <w:rPr>
                <w:rFonts w:ascii="Times New Roman" w:hAnsi="Times New Roman" w:cs="Times New Roman"/>
                <w:b/>
                <w:sz w:val="28"/>
                <w:szCs w:val="28"/>
              </w:rPr>
              <w:t>Приема/не приема</w:t>
            </w:r>
          </w:p>
        </w:tc>
        <w:tc>
          <w:tcPr>
            <w:tcW w:w="4360" w:type="dxa"/>
          </w:tcPr>
          <w:p w14:paraId="1997F4C4" w14:textId="77777777" w:rsidR="00991B55" w:rsidRPr="00A13DD4" w:rsidRDefault="00991B55" w:rsidP="00A13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D4">
              <w:rPr>
                <w:rFonts w:ascii="Times New Roman" w:hAnsi="Times New Roman" w:cs="Times New Roman"/>
                <w:b/>
                <w:sz w:val="28"/>
                <w:szCs w:val="28"/>
              </w:rPr>
              <w:t>Мотиви</w:t>
            </w:r>
          </w:p>
        </w:tc>
      </w:tr>
      <w:tr w:rsidR="00ED2D9A" w14:paraId="52A07ADF" w14:textId="77777777" w:rsidTr="000F3146">
        <w:tc>
          <w:tcPr>
            <w:tcW w:w="421" w:type="dxa"/>
          </w:tcPr>
          <w:p w14:paraId="0BECDE9E" w14:textId="77777777" w:rsidR="00991B55" w:rsidRDefault="006F364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14:paraId="192517F6" w14:textId="35FD0726" w:rsidR="00991B55" w:rsidRPr="00ED2D9A" w:rsidRDefault="00A13DD4" w:rsidP="00A63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9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A30F27" w:rsidRPr="00ED2D9A">
              <w:rPr>
                <w:rFonts w:ascii="Times New Roman" w:hAnsi="Times New Roman" w:cs="Times New Roman"/>
                <w:b/>
                <w:sz w:val="24"/>
                <w:szCs w:val="24"/>
              </w:rPr>
              <w:t>оро Маринов</w:t>
            </w:r>
            <w:r w:rsidR="00ED2D9A" w:rsidRPr="00ED2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D2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0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писмо вх. </w:t>
            </w:r>
            <w:r w:rsidR="00ED2D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63476" w:rsidRPr="00A6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ДАЕУ-16613/ </w:t>
            </w:r>
            <w:r w:rsidR="00A634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63476" w:rsidRPr="00A63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7.10.2021 </w:t>
            </w:r>
            <w:r w:rsidR="00A44004" w:rsidRPr="00ED2D9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14:paraId="3F14F390" w14:textId="6EC37B83" w:rsidR="00991B55" w:rsidRDefault="002306AE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83955">
              <w:rPr>
                <w:rFonts w:ascii="Times New Roman" w:hAnsi="Times New Roman" w:cs="Times New Roman"/>
                <w:sz w:val="24"/>
                <w:szCs w:val="24"/>
              </w:rPr>
              <w:t>В т. 2</w:t>
            </w:r>
            <w:r w:rsidRPr="002306AE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Методиката да се дефинира еднозначно </w:t>
            </w:r>
            <w:r w:rsidR="006F3643">
              <w:rPr>
                <w:rFonts w:ascii="Times New Roman" w:hAnsi="Times New Roman" w:cs="Times New Roman"/>
                <w:sz w:val="24"/>
                <w:szCs w:val="24"/>
              </w:rPr>
              <w:t>и детайлно обхвата</w:t>
            </w:r>
            <w:r w:rsidRPr="002306AE">
              <w:rPr>
                <w:rFonts w:ascii="Times New Roman" w:hAnsi="Times New Roman" w:cs="Times New Roman"/>
                <w:sz w:val="24"/>
                <w:szCs w:val="24"/>
              </w:rPr>
              <w:t xml:space="preserve"> на дейностите по тестване и оценяване на устройствата за машинно гласуване.</w:t>
            </w:r>
            <w:r w:rsidR="00C83955">
              <w:rPr>
                <w:rFonts w:ascii="Times New Roman" w:hAnsi="Times New Roman" w:cs="Times New Roman"/>
                <w:sz w:val="24"/>
                <w:szCs w:val="24"/>
              </w:rPr>
              <w:t xml:space="preserve"> Липсва обхват на дейностите по тестване и оценяване при доставка на нови машини; при </w:t>
            </w:r>
            <w:proofErr w:type="spellStart"/>
            <w:r w:rsidR="00C83955">
              <w:rPr>
                <w:rFonts w:ascii="Times New Roman" w:hAnsi="Times New Roman" w:cs="Times New Roman"/>
                <w:sz w:val="24"/>
                <w:szCs w:val="24"/>
              </w:rPr>
              <w:t>ресертифициране</w:t>
            </w:r>
            <w:proofErr w:type="spellEnd"/>
            <w:r w:rsidR="00C83955">
              <w:rPr>
                <w:rFonts w:ascii="Times New Roman" w:hAnsi="Times New Roman" w:cs="Times New Roman"/>
                <w:sz w:val="24"/>
                <w:szCs w:val="24"/>
              </w:rPr>
              <w:t xml:space="preserve"> за следващи избори от същия тип и при </w:t>
            </w:r>
            <w:proofErr w:type="spellStart"/>
            <w:r w:rsidR="00C83955">
              <w:rPr>
                <w:rFonts w:ascii="Times New Roman" w:hAnsi="Times New Roman" w:cs="Times New Roman"/>
                <w:sz w:val="24"/>
                <w:szCs w:val="24"/>
              </w:rPr>
              <w:t>ресертифициране</w:t>
            </w:r>
            <w:proofErr w:type="spellEnd"/>
            <w:r w:rsidR="00C83955">
              <w:rPr>
                <w:rFonts w:ascii="Times New Roman" w:hAnsi="Times New Roman" w:cs="Times New Roman"/>
                <w:sz w:val="24"/>
                <w:szCs w:val="24"/>
              </w:rPr>
              <w:t xml:space="preserve"> на следващи избори от друг тип, в т. ч. избори 2 в 1. </w:t>
            </w:r>
          </w:p>
          <w:p w14:paraId="21D0A1D2" w14:textId="77777777" w:rsidR="002306AE" w:rsidRDefault="002306AE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557A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0722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966B7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63946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EE25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FF8BA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5D801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C6F6F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BE3B2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EC92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26CC4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358DF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5294B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E0AA0" w14:textId="77777777" w:rsidR="003610F3" w:rsidRDefault="003610F3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2A96C" w14:textId="77777777" w:rsidR="001647F0" w:rsidRDefault="001647F0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A0856" w14:textId="77777777" w:rsidR="001647F0" w:rsidRDefault="001647F0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3690C" w14:textId="47B082E8" w:rsidR="002306AE" w:rsidRDefault="00671541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06AE" w:rsidRPr="002306AE">
              <w:rPr>
                <w:rFonts w:ascii="Times New Roman" w:hAnsi="Times New Roman" w:cs="Times New Roman"/>
                <w:sz w:val="24"/>
                <w:szCs w:val="24"/>
              </w:rPr>
              <w:t>Да се добавят в процедура 4 текстове, предвиждащи анализ и оценка на Политиките за сигурност на информацията и документите за управление на риска на ЦИК и на изпълнителя.</w:t>
            </w:r>
          </w:p>
          <w:p w14:paraId="66E1D756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EE041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C135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9CC72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0D9C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81A36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6780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98A30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75AD6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7FE9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BE204" w14:textId="77777777" w:rsidR="005D0BBC" w:rsidRDefault="005D0BBC" w:rsidP="00230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A86B6" w14:textId="77777777" w:rsidR="006C068C" w:rsidRDefault="005D0BBC" w:rsidP="006C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FA77CD" w14:textId="46AEE855" w:rsidR="00E717D5" w:rsidRDefault="006C7D0B" w:rsidP="006C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>Липсва цялостен подход за оценяване на сигурност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на информацията в т.ч. и на Базовата СА верига</w:t>
            </w: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, която е детайлно описана в Техническата спецификация по обществената поръчка за техническо осигуряване на изборите. Не става ясно кой, кога и по какъв начин издава цифровите сертификати и </w:t>
            </w:r>
            <w:proofErr w:type="spellStart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>криптографските</w:t>
            </w:r>
            <w:proofErr w:type="spellEnd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 ключове, които се ползват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масово в системата за машинно гласуване, както и механизмите за сигурност, които са внедрени за защита на </w:t>
            </w:r>
            <w:proofErr w:type="spellStart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>Root</w:t>
            </w:r>
            <w:proofErr w:type="spellEnd"/>
            <w:r w:rsidRPr="006C7D0B">
              <w:rPr>
                <w:rFonts w:ascii="Times New Roman" w:hAnsi="Times New Roman" w:cs="Times New Roman"/>
                <w:sz w:val="24"/>
                <w:szCs w:val="24"/>
              </w:rPr>
              <w:t xml:space="preserve"> CA, PIN кодове, </w:t>
            </w:r>
            <w:r w:rsidRPr="006C7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пароли и другите средства за идентификация и оторизаци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които се ползват от ТУМГ</w:t>
            </w:r>
            <w:r w:rsidRPr="006C7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D2D94E" w14:textId="77777777" w:rsidR="00EB7D8D" w:rsidRDefault="00EB7D8D" w:rsidP="006C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3EA2" w14:textId="3B1E5D08" w:rsidR="00EB7D8D" w:rsidRDefault="00EB7D8D" w:rsidP="00AE6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7D8D">
              <w:rPr>
                <w:rFonts w:ascii="Times New Roman" w:hAnsi="Times New Roman" w:cs="Times New Roman"/>
                <w:sz w:val="24"/>
                <w:szCs w:val="24"/>
              </w:rPr>
              <w:t>Да се изготви набор от</w:t>
            </w:r>
            <w:r w:rsidR="00AE661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стандартни тестови процедури (</w:t>
            </w:r>
            <w:proofErr w:type="spellStart"/>
            <w:r w:rsidRPr="00EB7D8D">
              <w:rPr>
                <w:rFonts w:ascii="Times New Roman" w:hAnsi="Times New Roman" w:cs="Times New Roman"/>
                <w:sz w:val="24"/>
                <w:szCs w:val="24"/>
              </w:rPr>
              <w:t>Acceptance</w:t>
            </w:r>
            <w:proofErr w:type="spellEnd"/>
            <w:r w:rsidRPr="00EB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8D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EB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D8D">
              <w:rPr>
                <w:rFonts w:ascii="Times New Roman" w:hAnsi="Times New Roman" w:cs="Times New Roman"/>
                <w:sz w:val="24"/>
                <w:szCs w:val="24"/>
              </w:rPr>
              <w:t>Procedures</w:t>
            </w:r>
            <w:proofErr w:type="spellEnd"/>
            <w:r w:rsidRPr="00EB7D8D">
              <w:rPr>
                <w:rFonts w:ascii="Times New Roman" w:hAnsi="Times New Roman" w:cs="Times New Roman"/>
                <w:sz w:val="24"/>
                <w:szCs w:val="24"/>
              </w:rPr>
              <w:t>) за различните компоненти на системата за машинно гласуване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D8D">
              <w:rPr>
                <w:rFonts w:ascii="Times New Roman" w:hAnsi="Times New Roman" w:cs="Times New Roman"/>
                <w:sz w:val="24"/>
                <w:szCs w:val="24"/>
              </w:rPr>
              <w:t xml:space="preserve"> с които ДАЕУ/ ЦИК или друг орган да верифицира готовността на машините и софтуера за даден всеки вид избор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D8D">
              <w:rPr>
                <w:rFonts w:ascii="Times New Roman" w:hAnsi="Times New Roman" w:cs="Times New Roman"/>
                <w:sz w:val="24"/>
                <w:szCs w:val="24"/>
              </w:rPr>
              <w:t>който ще се използват в бъдеще.</w:t>
            </w:r>
          </w:p>
        </w:tc>
        <w:tc>
          <w:tcPr>
            <w:tcW w:w="1984" w:type="dxa"/>
          </w:tcPr>
          <w:p w14:paraId="2BB29815" w14:textId="57052FDE" w:rsidR="00991B55" w:rsidRDefault="002476D1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6F3643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риема</w:t>
            </w:r>
            <w:r w:rsidR="000C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346">
              <w:rPr>
                <w:rFonts w:ascii="Times New Roman" w:hAnsi="Times New Roman" w:cs="Times New Roman"/>
                <w:sz w:val="24"/>
                <w:szCs w:val="24"/>
              </w:rPr>
              <w:t>предложението</w:t>
            </w:r>
            <w:r w:rsidR="00A63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11F30" w14:textId="77777777" w:rsidR="00E2149D" w:rsidRDefault="00E2149D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6722A" w14:textId="77777777" w:rsidR="00E2149D" w:rsidRDefault="00E2149D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6ADAA" w14:textId="77777777" w:rsidR="00E2149D" w:rsidRDefault="00E2149D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4D6CF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8941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B7C72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0897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06743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67072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B00A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23552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3B6B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84D4A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EC6C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AB39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8831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D9B83" w14:textId="77777777" w:rsidR="003610F3" w:rsidRDefault="003610F3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A2AD" w14:textId="77777777" w:rsidR="00B53945" w:rsidRDefault="00B53945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FA2F0" w14:textId="77777777" w:rsidR="00B53945" w:rsidRDefault="00B53945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8DBB" w14:textId="77777777" w:rsidR="00B53945" w:rsidRDefault="00B53945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200A" w14:textId="77777777" w:rsidR="00E2149D" w:rsidRDefault="00E2149D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2190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A7C28" w14:textId="77777777" w:rsidR="001647F0" w:rsidRDefault="001647F0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EA42E" w14:textId="77777777" w:rsidR="001647F0" w:rsidRDefault="001647F0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CD21" w14:textId="21F7EABE" w:rsidR="006967EA" w:rsidRDefault="00671541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622" w:rsidRPr="00C82622">
              <w:rPr>
                <w:rFonts w:ascii="Times New Roman" w:hAnsi="Times New Roman" w:cs="Times New Roman"/>
                <w:sz w:val="24"/>
                <w:szCs w:val="24"/>
              </w:rPr>
              <w:t>. Не приема</w:t>
            </w:r>
            <w:r w:rsidR="00C8262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предложението</w:t>
            </w:r>
          </w:p>
          <w:p w14:paraId="3E391360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9200B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F1B7E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6DE9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8C3D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FDF17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7AE1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CD796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78B22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5192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32D0C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40B7D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983FE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4F0E5" w14:textId="77777777" w:rsidR="006C068C" w:rsidRDefault="006C068C" w:rsidP="00991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EA7DB6" w14:textId="32F4A57A" w:rsidR="006967EA" w:rsidRDefault="006C068C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E5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C9B">
              <w:rPr>
                <w:rFonts w:ascii="Times New Roman" w:hAnsi="Times New Roman" w:cs="Times New Roman"/>
                <w:sz w:val="24"/>
                <w:szCs w:val="24"/>
              </w:rPr>
              <w:t>риема предложението</w:t>
            </w:r>
            <w:r w:rsidR="00FF3DDA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</w:t>
            </w:r>
            <w:r w:rsidR="00336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BF35FF" w14:textId="77777777" w:rsidR="006967EA" w:rsidRDefault="006967EA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AB56F" w14:textId="77777777" w:rsidR="006967EA" w:rsidRDefault="006967EA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F2988" w14:textId="77777777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27D1" w14:textId="77777777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3580" w14:textId="77777777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284C" w14:textId="77777777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4B950" w14:textId="77777777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5F367" w14:textId="77777777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778E0" w14:textId="77777777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2DFF" w14:textId="77777777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7CF6" w14:textId="77777777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740D7" w14:textId="72EC1678" w:rsidR="00EB7D8D" w:rsidRDefault="00EB7D8D" w:rsidP="00BB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7D8D">
              <w:rPr>
                <w:rFonts w:ascii="Times New Roman" w:hAnsi="Times New Roman" w:cs="Times New Roman"/>
                <w:sz w:val="24"/>
                <w:szCs w:val="24"/>
              </w:rPr>
              <w:t>Не приема предложението.</w:t>
            </w:r>
          </w:p>
        </w:tc>
        <w:tc>
          <w:tcPr>
            <w:tcW w:w="4360" w:type="dxa"/>
          </w:tcPr>
          <w:p w14:paraId="256D2302" w14:textId="77777777" w:rsidR="00966D8E" w:rsidRDefault="0076111B" w:rsidP="0036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40211">
              <w:rPr>
                <w:rFonts w:ascii="Times New Roman" w:hAnsi="Times New Roman" w:cs="Times New Roman"/>
                <w:sz w:val="24"/>
                <w:szCs w:val="24"/>
              </w:rPr>
              <w:t xml:space="preserve">В т. 2 от Методиката е дефиниран обхвата на дейностите, които се включват в удостоверяване на съответствието, така че да е видно от къде започват и къде свършват ангажиментите на ДАЕУ, БИМ и БИС. </w:t>
            </w:r>
          </w:p>
          <w:p w14:paraId="5FD0E3DD" w14:textId="77777777" w:rsidR="00966D8E" w:rsidRDefault="00966D8E" w:rsidP="0036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B8DB" w14:textId="3271B46F" w:rsidR="003610F3" w:rsidRPr="003610F3" w:rsidRDefault="003610F3" w:rsidP="0036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32ED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3610F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90515">
              <w:rPr>
                <w:rFonts w:ascii="Times New Roman" w:hAnsi="Times New Roman" w:cs="Times New Roman"/>
                <w:sz w:val="24"/>
                <w:szCs w:val="24"/>
              </w:rPr>
              <w:t xml:space="preserve"> от Методиката</w:t>
            </w:r>
            <w:r w:rsidRPr="003610F3">
              <w:rPr>
                <w:rFonts w:ascii="Times New Roman" w:hAnsi="Times New Roman" w:cs="Times New Roman"/>
                <w:sz w:val="24"/>
                <w:szCs w:val="24"/>
              </w:rPr>
              <w:t xml:space="preserve">. „Удостоверяване на съответствието на технически устройства за машинно гласуване, които вече са използвани в предходни избори“ е предвиден реда за реализиране на тези процеси, като в Плана за оценяване и удостоверяване на съответствието се включват само дейностите, които ще бъдат </w:t>
            </w:r>
            <w:r w:rsidR="00350E4F">
              <w:rPr>
                <w:rFonts w:ascii="Times New Roman" w:hAnsi="Times New Roman" w:cs="Times New Roman"/>
                <w:sz w:val="24"/>
                <w:szCs w:val="24"/>
              </w:rPr>
              <w:t>извършени</w:t>
            </w:r>
            <w:r w:rsidRPr="003610F3">
              <w:rPr>
                <w:rFonts w:ascii="Times New Roman" w:hAnsi="Times New Roman" w:cs="Times New Roman"/>
                <w:sz w:val="24"/>
                <w:szCs w:val="24"/>
              </w:rPr>
              <w:t xml:space="preserve"> с оглед резултатите от направения анализ на документацията и състоянието на предоставените образци на технически устройства за машинно гласуване.</w:t>
            </w:r>
          </w:p>
          <w:p w14:paraId="32CF63B4" w14:textId="35152C22" w:rsidR="0076111B" w:rsidRPr="00191290" w:rsidRDefault="003610F3" w:rsidP="0036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Този процес на последващо удостоверяване на съответствието по своята същност би могъл да бъде определен като </w:t>
            </w:r>
            <w:proofErr w:type="spellStart"/>
            <w:r w:rsidRPr="003610F3">
              <w:rPr>
                <w:rFonts w:ascii="Times New Roman" w:hAnsi="Times New Roman" w:cs="Times New Roman"/>
                <w:sz w:val="24"/>
                <w:szCs w:val="24"/>
              </w:rPr>
              <w:t>ресертификация</w:t>
            </w:r>
            <w:proofErr w:type="spellEnd"/>
            <w:r w:rsidR="00505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1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D69DB" w14:textId="77777777" w:rsidR="001647F0" w:rsidRDefault="001647F0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A798" w14:textId="08CFD9CD" w:rsidR="00CC6FF8" w:rsidRPr="00AE6618" w:rsidRDefault="00671541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D59">
              <w:rPr>
                <w:rFonts w:ascii="Times New Roman" w:hAnsi="Times New Roman" w:cs="Times New Roman"/>
                <w:sz w:val="24"/>
                <w:szCs w:val="24"/>
              </w:rPr>
              <w:t xml:space="preserve">. Политиките за сигурност на информацията и </w:t>
            </w:r>
            <w:r w:rsidR="004E0D59" w:rsidRPr="004E0D59">
              <w:rPr>
                <w:rFonts w:ascii="Times New Roman" w:hAnsi="Times New Roman" w:cs="Times New Roman"/>
                <w:sz w:val="24"/>
                <w:szCs w:val="24"/>
              </w:rPr>
              <w:t>подхода за управление на риска за сигурността на информацията</w:t>
            </w:r>
            <w:r w:rsidR="004E0D59">
              <w:rPr>
                <w:rFonts w:ascii="Times New Roman" w:hAnsi="Times New Roman" w:cs="Times New Roman"/>
                <w:sz w:val="24"/>
                <w:szCs w:val="24"/>
              </w:rPr>
              <w:t xml:space="preserve"> на изпълнителя и на ЦИК не попадат в обхвата на методиката</w:t>
            </w:r>
            <w:r w:rsidR="00CC6FF8">
              <w:rPr>
                <w:rFonts w:ascii="Times New Roman" w:hAnsi="Times New Roman" w:cs="Times New Roman"/>
                <w:sz w:val="24"/>
                <w:szCs w:val="24"/>
              </w:rPr>
              <w:t xml:space="preserve">,  тъй като се отнасят до </w:t>
            </w:r>
            <w:r w:rsidR="00792C98">
              <w:rPr>
                <w:rFonts w:ascii="Times New Roman" w:hAnsi="Times New Roman" w:cs="Times New Roman"/>
                <w:sz w:val="24"/>
                <w:szCs w:val="24"/>
              </w:rPr>
              <w:t>организацията и процесите на изпълнителя/доставчика или ЦИК</w:t>
            </w:r>
            <w:r w:rsidR="00E85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5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1821" w:rsidRPr="00AE66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6FF8" w:rsidRPr="00AE6618">
              <w:rPr>
                <w:rFonts w:ascii="Times New Roman" w:hAnsi="Times New Roman" w:cs="Times New Roman"/>
                <w:sz w:val="24"/>
                <w:szCs w:val="24"/>
              </w:rPr>
              <w:t>достоверяването на съответствието</w:t>
            </w:r>
            <w:r w:rsidR="00BF1821" w:rsidRPr="00AE6618">
              <w:rPr>
                <w:rFonts w:ascii="Times New Roman" w:hAnsi="Times New Roman" w:cs="Times New Roman"/>
                <w:sz w:val="24"/>
                <w:szCs w:val="24"/>
              </w:rPr>
              <w:t xml:space="preserve">, което </w:t>
            </w:r>
            <w:r w:rsidR="00CC6FF8" w:rsidRPr="00AE6618">
              <w:rPr>
                <w:rFonts w:ascii="Times New Roman" w:hAnsi="Times New Roman" w:cs="Times New Roman"/>
                <w:sz w:val="24"/>
                <w:szCs w:val="24"/>
              </w:rPr>
              <w:t>ще се извършва</w:t>
            </w:r>
            <w:r w:rsidR="00BF1821" w:rsidRPr="00AE6618">
              <w:rPr>
                <w:rFonts w:ascii="Times New Roman" w:hAnsi="Times New Roman" w:cs="Times New Roman"/>
                <w:sz w:val="24"/>
                <w:szCs w:val="24"/>
              </w:rPr>
              <w:t xml:space="preserve"> от ДАЕУ, БИМ и БИС е само по отношение </w:t>
            </w:r>
            <w:r w:rsidR="00CC6FF8" w:rsidRPr="00AE6618">
              <w:rPr>
                <w:rFonts w:ascii="Times New Roman" w:hAnsi="Times New Roman" w:cs="Times New Roman"/>
                <w:sz w:val="24"/>
                <w:szCs w:val="24"/>
              </w:rPr>
              <w:t xml:space="preserve"> на типа техническо устройство за машинно гласуване</w:t>
            </w:r>
            <w:r w:rsidR="00BF1821" w:rsidRPr="00AE6618">
              <w:rPr>
                <w:rFonts w:ascii="Times New Roman" w:hAnsi="Times New Roman" w:cs="Times New Roman"/>
                <w:sz w:val="24"/>
                <w:szCs w:val="24"/>
              </w:rPr>
              <w:t xml:space="preserve"> и това е изрично посочено в чл. 213а, ал. 2 от Изборния кодекс</w:t>
            </w:r>
            <w:r w:rsidR="004E0D59" w:rsidRPr="00AE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DA4191" w14:textId="77777777" w:rsidR="00336C9B" w:rsidRDefault="00336C9B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D427" w14:textId="77777777" w:rsidR="006C068C" w:rsidRDefault="006C068C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621B" w14:textId="77777777" w:rsidR="00FF3DDA" w:rsidRDefault="00336C9B" w:rsidP="00FF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C068C">
              <w:rPr>
                <w:rFonts w:ascii="Times New Roman" w:hAnsi="Times New Roman" w:cs="Times New Roman"/>
                <w:sz w:val="24"/>
                <w:szCs w:val="24"/>
              </w:rPr>
              <w:t>В Приложение 4 е разписан сценарии за проверка на базовата СА верига</w:t>
            </w:r>
            <w:r w:rsidR="00FF3DDA">
              <w:rPr>
                <w:rFonts w:ascii="Times New Roman" w:hAnsi="Times New Roman" w:cs="Times New Roman"/>
                <w:sz w:val="24"/>
                <w:szCs w:val="24"/>
              </w:rPr>
              <w:t xml:space="preserve"> в рамките на правомощията на удостоверяващите институции. </w:t>
            </w:r>
          </w:p>
          <w:p w14:paraId="6626FFCA" w14:textId="449A9860" w:rsidR="00336C9B" w:rsidRDefault="006C068C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FCE84" w14:textId="77777777" w:rsidR="00EB7D8D" w:rsidRDefault="00EB7D8D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412C" w14:textId="77777777" w:rsidR="00EB7D8D" w:rsidRDefault="00EB7D8D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F6B3" w14:textId="77777777" w:rsidR="00EB7D8D" w:rsidRDefault="00EB7D8D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6FB79" w14:textId="77777777" w:rsidR="00EB7D8D" w:rsidRDefault="00EB7D8D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A02E5" w14:textId="77777777" w:rsidR="00EB7D8D" w:rsidRDefault="00EB7D8D" w:rsidP="00A34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6D7C1" w14:textId="77777777" w:rsidR="006C068C" w:rsidRDefault="006C068C" w:rsidP="004F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FDEAA" w14:textId="77777777" w:rsidR="006C068C" w:rsidRDefault="006C068C" w:rsidP="004F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E164C" w14:textId="77777777" w:rsidR="006C068C" w:rsidRDefault="006C068C" w:rsidP="004F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A22BA" w14:textId="77777777" w:rsidR="006C068C" w:rsidRDefault="006C068C" w:rsidP="004F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F5B9" w14:textId="6F223BF2" w:rsidR="004F1433" w:rsidRDefault="00EB7D8D" w:rsidP="004F1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1433">
              <w:rPr>
                <w:rFonts w:ascii="Times New Roman" w:hAnsi="Times New Roman" w:cs="Times New Roman"/>
                <w:sz w:val="24"/>
                <w:szCs w:val="24"/>
              </w:rPr>
              <w:t xml:space="preserve"> Към настоящия момент няма утвърдени стандартни разработки за софтуер за отделните видове избори. </w:t>
            </w:r>
          </w:p>
        </w:tc>
      </w:tr>
      <w:tr w:rsidR="00D91B09" w14:paraId="071437BC" w14:textId="77777777" w:rsidTr="000F3146">
        <w:tc>
          <w:tcPr>
            <w:tcW w:w="421" w:type="dxa"/>
          </w:tcPr>
          <w:p w14:paraId="71968D7B" w14:textId="77777777" w:rsidR="00D91B09" w:rsidRDefault="004D55AD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9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7BEAB09" w14:textId="77777777" w:rsidR="00D91B09" w:rsidRDefault="00D91B09" w:rsidP="00030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Минекова</w:t>
            </w:r>
            <w:proofErr w:type="spellEnd"/>
          </w:p>
          <w:p w14:paraId="28B43BC8" w14:textId="46863A74" w:rsidR="00473E17" w:rsidRPr="00ED2D9A" w:rsidRDefault="00473E17" w:rsidP="00086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писмо вх.№ </w:t>
            </w:r>
            <w:r w:rsidR="004E7258" w:rsidRPr="004E7258">
              <w:rPr>
                <w:rFonts w:ascii="Times New Roman" w:hAnsi="Times New Roman" w:cs="Times New Roman"/>
                <w:b/>
                <w:sz w:val="24"/>
                <w:szCs w:val="24"/>
              </w:rPr>
              <w:t>ДАЕУ-16536/ 06.10.2021</w:t>
            </w:r>
            <w:r w:rsidR="004E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5103" w:type="dxa"/>
          </w:tcPr>
          <w:p w14:paraId="25663463" w14:textId="022B60B9" w:rsidR="00D91B09" w:rsidRPr="00D91B09" w:rsidRDefault="00D91B09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3DB">
              <w:rPr>
                <w:rFonts w:ascii="Times New Roman" w:hAnsi="Times New Roman" w:cs="Times New Roman"/>
                <w:sz w:val="24"/>
                <w:szCs w:val="24"/>
              </w:rPr>
              <w:t>. Да се добави т. 2</w:t>
            </w: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0863DB">
              <w:rPr>
                <w:rFonts w:ascii="Times New Roman" w:hAnsi="Times New Roman" w:cs="Times New Roman"/>
                <w:sz w:val="24"/>
                <w:szCs w:val="24"/>
              </w:rPr>
              <w:t>Нормативни основания и обхват</w:t>
            </w: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C37">
              <w:rPr>
                <w:rFonts w:ascii="Times New Roman" w:hAnsi="Times New Roman" w:cs="Times New Roman"/>
                <w:sz w:val="24"/>
                <w:szCs w:val="24"/>
              </w:rPr>
              <w:t>следния</w:t>
            </w:r>
            <w:r w:rsidR="000863DB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F46D70" w14:textId="7BF48EE3" w:rsidR="00D91B09" w:rsidRPr="00D91B09" w:rsidRDefault="00D91B09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 xml:space="preserve">„Дейностите по тестване и оценяване на съответствието на информационните активи с изискванията на Изборния кодекс започват от момента на инсталиране на Операционната система (или на Приложния софтуер) и завършват с тестване на </w:t>
            </w:r>
            <w:proofErr w:type="spellStart"/>
            <w:r w:rsidRPr="00D91B09">
              <w:rPr>
                <w:rFonts w:ascii="Times New Roman" w:hAnsi="Times New Roman" w:cs="Times New Roman"/>
                <w:sz w:val="24"/>
                <w:szCs w:val="24"/>
              </w:rPr>
              <w:t>реконсилация</w:t>
            </w:r>
            <w:proofErr w:type="spellEnd"/>
            <w:r w:rsidRPr="00D91B09">
              <w:rPr>
                <w:rFonts w:ascii="Times New Roman" w:hAnsi="Times New Roman" w:cs="Times New Roman"/>
                <w:sz w:val="24"/>
                <w:szCs w:val="24"/>
              </w:rPr>
              <w:t xml:space="preserve"> на разписките, издадени от специализираните устройства за машинно гласуване и прочитане</w:t>
            </w:r>
            <w:r w:rsidR="0044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41C37">
              <w:rPr>
                <w:rFonts w:ascii="Times New Roman" w:hAnsi="Times New Roman" w:cs="Times New Roman"/>
                <w:sz w:val="24"/>
                <w:szCs w:val="24"/>
              </w:rPr>
              <w:t xml:space="preserve">контролната памет в </w:t>
            </w:r>
            <w:r w:rsidR="00242F4C">
              <w:rPr>
                <w:rFonts w:ascii="Times New Roman" w:hAnsi="Times New Roman" w:cs="Times New Roman"/>
                <w:sz w:val="24"/>
                <w:szCs w:val="24"/>
              </w:rPr>
              <w:t>Изчислителните</w:t>
            </w:r>
            <w:r w:rsidR="00441C37">
              <w:rPr>
                <w:rFonts w:ascii="Times New Roman" w:hAnsi="Times New Roman" w:cs="Times New Roman"/>
                <w:sz w:val="24"/>
                <w:szCs w:val="24"/>
              </w:rPr>
              <w:t xml:space="preserve"> пунктове на   РИК и ЦИК.</w:t>
            </w: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4B68E93" w14:textId="77777777" w:rsidR="00441C37" w:rsidRDefault="00441C37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59B9" w14:textId="77777777" w:rsidR="00D91B09" w:rsidRPr="00D91B09" w:rsidRDefault="00D91B09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>Мотиви: Отговорностите по отношение техническото и функционалното състояние на машините трябва да са ясно разграничени, а именно:</w:t>
            </w:r>
          </w:p>
          <w:p w14:paraId="22D9E799" w14:textId="2650266F" w:rsidR="00D91B09" w:rsidRPr="00D91B09" w:rsidRDefault="00D91B09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 xml:space="preserve">- какви дейности извършват трите страни – Възложител, Изпълнител и </w:t>
            </w:r>
            <w:r w:rsidR="00441C37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сертификация (удостоверяване)</w:t>
            </w: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C96A6CF" w14:textId="77777777" w:rsidR="00D91B09" w:rsidRPr="00D91B09" w:rsidRDefault="00D91B09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>- до къде резултатът от работата на Изпълнителя е бил тестван?</w:t>
            </w:r>
          </w:p>
          <w:p w14:paraId="5A8A1EF3" w14:textId="77777777" w:rsidR="00D91B09" w:rsidRPr="00D91B09" w:rsidRDefault="00D91B09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къде ЦИК определя административно-организационни мерки за удовлетворяване на изискванията на спецификацията?</w:t>
            </w:r>
          </w:p>
          <w:p w14:paraId="7FD2429D" w14:textId="77777777" w:rsidR="00D91B09" w:rsidRPr="00D91B09" w:rsidRDefault="00D91B09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09">
              <w:rPr>
                <w:rFonts w:ascii="Times New Roman" w:hAnsi="Times New Roman" w:cs="Times New Roman"/>
                <w:sz w:val="24"/>
                <w:szCs w:val="24"/>
              </w:rPr>
              <w:t>- какви са границите на тестовете - от къде започват и до къде свършват ангажиментите на ДАЕУ, БИС и БИМ да тестват, оценяват и удостоверят съответствието на типа?</w:t>
            </w:r>
          </w:p>
          <w:p w14:paraId="4003FD67" w14:textId="77777777" w:rsidR="00441C37" w:rsidRDefault="00441C37" w:rsidP="000B7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4056A" w14:textId="27962AC8" w:rsidR="00B713A4" w:rsidRPr="009D0397" w:rsidRDefault="00AF49B1" w:rsidP="00FF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0397">
              <w:rPr>
                <w:rFonts w:ascii="Times New Roman" w:hAnsi="Times New Roman" w:cs="Times New Roman"/>
                <w:sz w:val="24"/>
                <w:szCs w:val="24"/>
              </w:rPr>
              <w:t xml:space="preserve">. В т. </w:t>
            </w:r>
            <w:r w:rsidR="00FF3DDA" w:rsidRPr="009D0397">
              <w:rPr>
                <w:rFonts w:ascii="Times New Roman" w:hAnsi="Times New Roman" w:cs="Times New Roman"/>
                <w:sz w:val="24"/>
                <w:szCs w:val="24"/>
              </w:rPr>
              <w:t xml:space="preserve">2 да се добави следния текст : </w:t>
            </w:r>
            <w:r w:rsidR="00B713A4" w:rsidRPr="009D03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701DD" w:rsidRPr="009D0397">
              <w:rPr>
                <w:rFonts w:ascii="Times New Roman" w:hAnsi="Times New Roman" w:cs="Times New Roman"/>
                <w:sz w:val="24"/>
                <w:szCs w:val="24"/>
              </w:rPr>
              <w:t xml:space="preserve">Решението за удостоверяване </w:t>
            </w:r>
            <w:r w:rsidR="00B713A4" w:rsidRPr="009D0397">
              <w:rPr>
                <w:rFonts w:ascii="Times New Roman" w:hAnsi="Times New Roman" w:cs="Times New Roman"/>
                <w:sz w:val="24"/>
                <w:szCs w:val="24"/>
              </w:rPr>
              <w:t>се издава на български език и е валидно само и единствено в комплект с Доклада за оценяване на съответствието и Декларацията за съответствие, издадена от Изпълнителя.“</w:t>
            </w:r>
          </w:p>
          <w:p w14:paraId="0A2C94DB" w14:textId="77777777" w:rsidR="003701DD" w:rsidRDefault="003701DD" w:rsidP="00B713A4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8F093CA" w14:textId="3B95EB96" w:rsidR="00B713A4" w:rsidRPr="005B37EA" w:rsidRDefault="00B713A4" w:rsidP="00B713A4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 w:rsidRPr="005B37EA">
              <w:rPr>
                <w:rFonts w:ascii="Times New Roman" w:hAnsi="Times New Roman" w:cs="Times New Roman"/>
                <w:lang w:val="bg-BG"/>
              </w:rPr>
              <w:t>Мотиви: Това е задължително условие за валидност на този документ. Ако липсва актуална версия на който и да било от документите – то удостоверението би трябвало да е невалидно.</w:t>
            </w:r>
          </w:p>
          <w:p w14:paraId="206295E2" w14:textId="77777777" w:rsidR="00184531" w:rsidRPr="005B37EA" w:rsidRDefault="00184531" w:rsidP="00B713A4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59B4B1D1" w14:textId="77777777" w:rsidR="00094DE5" w:rsidRDefault="00094DE5" w:rsidP="00692170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13DC60D1" w14:textId="23C5C97D" w:rsidR="002D03CD" w:rsidRPr="002D03CD" w:rsidRDefault="001B37D2" w:rsidP="002D03C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2D03CD">
              <w:rPr>
                <w:rFonts w:ascii="Times New Roman" w:hAnsi="Times New Roman" w:cs="Times New Roman"/>
                <w:lang w:val="bg-BG"/>
              </w:rPr>
              <w:t>.</w:t>
            </w:r>
            <w:r w:rsidR="002D03CD">
              <w:t xml:space="preserve"> </w:t>
            </w:r>
            <w:r w:rsidR="002D03CD" w:rsidRPr="002D03CD">
              <w:rPr>
                <w:rFonts w:ascii="Times New Roman" w:hAnsi="Times New Roman" w:cs="Times New Roman"/>
                <w:lang w:val="bg-BG"/>
              </w:rPr>
              <w:t>В т.</w:t>
            </w:r>
            <w:r w:rsidR="00C6358E">
              <w:rPr>
                <w:rFonts w:ascii="Times New Roman" w:hAnsi="Times New Roman" w:cs="Times New Roman"/>
                <w:lang w:val="bg-BG"/>
              </w:rPr>
              <w:t xml:space="preserve"> 3</w:t>
            </w:r>
            <w:r w:rsidR="002D03CD" w:rsidRPr="002D03CD">
              <w:rPr>
                <w:rFonts w:ascii="Times New Roman" w:hAnsi="Times New Roman" w:cs="Times New Roman"/>
                <w:lang w:val="bg-BG"/>
              </w:rPr>
              <w:t xml:space="preserve"> следва да се добавят дефиниции за „електронна изб</w:t>
            </w:r>
            <w:r w:rsidR="00C6358E">
              <w:rPr>
                <w:rFonts w:ascii="Times New Roman" w:hAnsi="Times New Roman" w:cs="Times New Roman"/>
                <w:lang w:val="bg-BG"/>
              </w:rPr>
              <w:t xml:space="preserve">ирателна </w:t>
            </w:r>
            <w:r w:rsidR="002D03CD" w:rsidRPr="002D03CD">
              <w:rPr>
                <w:rFonts w:ascii="Times New Roman" w:hAnsi="Times New Roman" w:cs="Times New Roman"/>
                <w:lang w:val="bg-BG"/>
              </w:rPr>
              <w:t>кутия“ и „специална кутия за машинно гласуване“ по чл.</w:t>
            </w:r>
            <w:r w:rsidR="002D03C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2D03CD" w:rsidRPr="002D03CD">
              <w:rPr>
                <w:rFonts w:ascii="Times New Roman" w:hAnsi="Times New Roman" w:cs="Times New Roman"/>
                <w:lang w:val="bg-BG"/>
              </w:rPr>
              <w:t>268, ал. 4</w:t>
            </w:r>
            <w:r w:rsidR="002D03CD">
              <w:rPr>
                <w:rFonts w:ascii="Times New Roman" w:hAnsi="Times New Roman" w:cs="Times New Roman"/>
                <w:lang w:val="bg-BG"/>
              </w:rPr>
              <w:t xml:space="preserve"> от Изборния кодекс</w:t>
            </w:r>
            <w:r w:rsidR="002D03CD" w:rsidRPr="002D03CD"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0A89D398" w14:textId="77777777" w:rsidR="001B37D2" w:rsidRDefault="001B37D2" w:rsidP="002D03C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87AECE6" w14:textId="77777777" w:rsidR="002A1EA7" w:rsidRDefault="002D03CD" w:rsidP="002D03C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 w:rsidRPr="002D03CD">
              <w:rPr>
                <w:rFonts w:ascii="Times New Roman" w:hAnsi="Times New Roman" w:cs="Times New Roman"/>
                <w:lang w:val="bg-BG"/>
              </w:rPr>
              <w:t xml:space="preserve">Мотиви: Трябва да се определи разликата между двете кутии, за да не се объркват с други наименования за същите активи като „урна“, „непрозрачна урна за контролни разписки“, „кутии за разписките от машинното гласуване“, </w:t>
            </w:r>
            <w:r w:rsidRPr="002D03CD">
              <w:rPr>
                <w:rFonts w:ascii="Times New Roman" w:hAnsi="Times New Roman" w:cs="Times New Roman"/>
                <w:lang w:val="bg-BG"/>
              </w:rPr>
              <w:lastRenderedPageBreak/>
              <w:t>„непрозрачна кутия“, „кутии за разписките от електронното машинно гласуване“ и т.н.</w:t>
            </w:r>
          </w:p>
          <w:p w14:paraId="52AA08C9" w14:textId="77777777" w:rsidR="005F3328" w:rsidRDefault="005F3328" w:rsidP="002D03C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80A12CF" w14:textId="2F86AF03" w:rsidR="00F1539E" w:rsidRDefault="000F3146" w:rsidP="002D03C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F1539E" w:rsidRPr="001458EF">
              <w:rPr>
                <w:rFonts w:ascii="Times New Roman" w:hAnsi="Times New Roman" w:cs="Times New Roman"/>
                <w:lang w:val="bg-BG"/>
              </w:rPr>
              <w:t xml:space="preserve">. В </w:t>
            </w:r>
            <w:r>
              <w:rPr>
                <w:rFonts w:ascii="Times New Roman" w:hAnsi="Times New Roman" w:cs="Times New Roman"/>
                <w:lang w:val="bg-BG"/>
              </w:rPr>
              <w:t xml:space="preserve">т. 6. 3 и т. 6. 4 </w:t>
            </w:r>
            <w:r w:rsidR="00F1539E" w:rsidRPr="001458EF">
              <w:rPr>
                <w:rFonts w:ascii="Times New Roman" w:hAnsi="Times New Roman" w:cs="Times New Roman"/>
                <w:lang w:val="bg-BG"/>
              </w:rPr>
              <w:t xml:space="preserve"> не са описани сценарии за провеждане на тестове за проверка на съдържание, интегритет и сигурност на „електронната избирателна кутия“ и „електронния дневник на изборния процес“</w:t>
            </w:r>
            <w:r w:rsidR="00BB05A1" w:rsidRPr="001458EF">
              <w:rPr>
                <w:rFonts w:ascii="Times New Roman" w:hAnsi="Times New Roman" w:cs="Times New Roman"/>
                <w:lang w:val="bg-BG"/>
              </w:rPr>
              <w:t>.</w:t>
            </w:r>
            <w:r w:rsidR="00F1539E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358082F7" w14:textId="77777777" w:rsidR="002A1EA7" w:rsidRDefault="002A1EA7" w:rsidP="002D03C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7F23A0B" w14:textId="77777777" w:rsidR="003B15D2" w:rsidRDefault="003B15D2" w:rsidP="002D03C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75C7BBE" w14:textId="4630CB65" w:rsidR="00D129A6" w:rsidRDefault="00D47509" w:rsidP="00D129A6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  <w:r w:rsidR="007B0141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D129A6" w:rsidRPr="00D129A6">
              <w:rPr>
                <w:rFonts w:ascii="Times New Roman" w:hAnsi="Times New Roman" w:cs="Times New Roman"/>
                <w:lang w:val="bg-BG"/>
              </w:rPr>
              <w:t>В т.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129A6" w:rsidRPr="00D129A6">
              <w:rPr>
                <w:rFonts w:ascii="Times New Roman" w:hAnsi="Times New Roman" w:cs="Times New Roman"/>
                <w:lang w:val="bg-BG"/>
              </w:rPr>
              <w:t>4.3. следва да се регламентира подходът на екипите за тестове и оценка при липса на някой от</w:t>
            </w:r>
            <w:r w:rsidR="00D129A6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129A6" w:rsidRPr="00D129A6">
              <w:rPr>
                <w:rFonts w:ascii="Times New Roman" w:hAnsi="Times New Roman" w:cs="Times New Roman"/>
                <w:lang w:val="bg-BG"/>
              </w:rPr>
              <w:t>задължителните информационни активи, описани в коригирания текст на т.</w:t>
            </w:r>
            <w:r w:rsidR="003B5029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129A6" w:rsidRPr="00D129A6">
              <w:rPr>
                <w:rFonts w:ascii="Times New Roman" w:hAnsi="Times New Roman" w:cs="Times New Roman"/>
                <w:lang w:val="bg-BG"/>
              </w:rPr>
              <w:t>4.</w:t>
            </w:r>
            <w:r w:rsidR="008F4CF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129A6" w:rsidRPr="00D129A6">
              <w:rPr>
                <w:rFonts w:ascii="Times New Roman" w:hAnsi="Times New Roman" w:cs="Times New Roman"/>
                <w:lang w:val="bg-BG"/>
              </w:rPr>
              <w:t xml:space="preserve">1., съгласно т. </w:t>
            </w:r>
            <w:r w:rsidR="00675864">
              <w:rPr>
                <w:rFonts w:ascii="Times New Roman" w:hAnsi="Times New Roman" w:cs="Times New Roman"/>
                <w:lang w:val="bg-BG"/>
              </w:rPr>
              <w:t>6</w:t>
            </w:r>
            <w:r w:rsidR="00D129A6" w:rsidRPr="00D129A6">
              <w:rPr>
                <w:rFonts w:ascii="Times New Roman" w:hAnsi="Times New Roman" w:cs="Times New Roman"/>
                <w:lang w:val="bg-BG"/>
              </w:rPr>
              <w:t xml:space="preserve"> от </w:t>
            </w:r>
            <w:r w:rsidR="008F4CFD">
              <w:rPr>
                <w:rFonts w:ascii="Times New Roman" w:hAnsi="Times New Roman" w:cs="Times New Roman"/>
                <w:lang w:val="bg-BG"/>
              </w:rPr>
              <w:t>Методиката</w:t>
            </w:r>
            <w:r w:rsidR="00D129A6" w:rsidRPr="00D129A6">
              <w:rPr>
                <w:rFonts w:ascii="Times New Roman" w:hAnsi="Times New Roman" w:cs="Times New Roman"/>
                <w:lang w:val="bg-BG"/>
              </w:rPr>
              <w:t xml:space="preserve"> и да се определи реда за тяхното придобиване от ЦИК и изпълнителя.</w:t>
            </w:r>
          </w:p>
          <w:p w14:paraId="58F7CA11" w14:textId="77777777" w:rsidR="008F4CFD" w:rsidRPr="00D129A6" w:rsidRDefault="008F4CFD" w:rsidP="00D129A6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203D044" w14:textId="35E5B11B" w:rsidR="007B0141" w:rsidRDefault="00D129A6" w:rsidP="00D129A6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 w:rsidRPr="00D129A6">
              <w:rPr>
                <w:rFonts w:ascii="Times New Roman" w:hAnsi="Times New Roman" w:cs="Times New Roman"/>
                <w:lang w:val="bg-BG"/>
              </w:rPr>
              <w:t>Мотиви: Подобен казус трябва да се изясни предварително, още преди да се стартира процеса. ЦИК и изпълнителя</w:t>
            </w:r>
            <w:r w:rsidR="00221C06">
              <w:rPr>
                <w:rFonts w:ascii="Times New Roman" w:hAnsi="Times New Roman" w:cs="Times New Roman"/>
                <w:lang w:val="bg-BG"/>
              </w:rPr>
              <w:t>т</w:t>
            </w:r>
            <w:r w:rsidRPr="00D129A6">
              <w:rPr>
                <w:rFonts w:ascii="Times New Roman" w:hAnsi="Times New Roman" w:cs="Times New Roman"/>
                <w:lang w:val="bg-BG"/>
              </w:rPr>
              <w:t xml:space="preserve"> (а и обществото) трябва да знаят какви информационни активи са необходими за извършване на пълноценни и ефективни тестове на оборудването, софтуера и сигурността на информацията. В противен случай евентуално посочване на отсъствие на някой актив като причина за </w:t>
            </w:r>
            <w:proofErr w:type="spellStart"/>
            <w:r w:rsidRPr="00D129A6">
              <w:rPr>
                <w:rFonts w:ascii="Times New Roman" w:hAnsi="Times New Roman" w:cs="Times New Roman"/>
                <w:lang w:val="bg-BG"/>
              </w:rPr>
              <w:t>неизвършване</w:t>
            </w:r>
            <w:proofErr w:type="spellEnd"/>
            <w:r w:rsidRPr="00D129A6">
              <w:rPr>
                <w:rFonts w:ascii="Times New Roman" w:hAnsi="Times New Roman" w:cs="Times New Roman"/>
                <w:lang w:val="bg-BG"/>
              </w:rPr>
              <w:t xml:space="preserve"> на тестовете/оценката ще бъде тълкувано като опит за „измъкване“ на екипа от отговорност за вземане на решение – положително или отрицателно.</w:t>
            </w:r>
          </w:p>
          <w:p w14:paraId="120E3503" w14:textId="77777777" w:rsidR="00BC02C1" w:rsidRDefault="00BC02C1" w:rsidP="00FB4CF7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B2758C6" w14:textId="0B07D915" w:rsidR="00FB4CF7" w:rsidRPr="00FB4CF7" w:rsidRDefault="00C262C5" w:rsidP="00FB4CF7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6</w:t>
            </w:r>
            <w:r w:rsidR="00FB4CF7">
              <w:rPr>
                <w:rFonts w:ascii="Times New Roman" w:hAnsi="Times New Roman" w:cs="Times New Roman"/>
                <w:lang w:val="bg-BG"/>
              </w:rPr>
              <w:t xml:space="preserve">. </w:t>
            </w:r>
            <w:r w:rsidR="00293464">
              <w:rPr>
                <w:rFonts w:ascii="Times New Roman" w:hAnsi="Times New Roman" w:cs="Times New Roman"/>
                <w:lang w:val="bg-BG"/>
              </w:rPr>
              <w:t xml:space="preserve">При обществено обсъждане следва да се публикуват и Приложения № 1 - 4, както и текстовете на декларациите за конфликт на интереси и за конфиденциалност. </w:t>
            </w:r>
            <w:r w:rsidR="00FB4CF7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5F859DB0" w14:textId="51309F61" w:rsidR="00FB4CF7" w:rsidRDefault="00FB4CF7" w:rsidP="00FB4CF7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 w:rsidRPr="00FB4CF7">
              <w:rPr>
                <w:rFonts w:ascii="Times New Roman" w:hAnsi="Times New Roman" w:cs="Times New Roman"/>
                <w:lang w:val="bg-BG"/>
              </w:rPr>
              <w:t xml:space="preserve">Мотиви: </w:t>
            </w:r>
            <w:r w:rsidR="00C262C5">
              <w:rPr>
                <w:rFonts w:ascii="Times New Roman" w:hAnsi="Times New Roman" w:cs="Times New Roman"/>
                <w:lang w:val="bg-BG"/>
              </w:rPr>
              <w:t xml:space="preserve">Позоваването на приложения, които не са публикувани, възпрепятства еднозначното разбиране на процеса и оставя празнини, които водят до съмнения в цялостния процес на удостоверяване (сертифициране). </w:t>
            </w:r>
          </w:p>
          <w:p w14:paraId="776AA6D2" w14:textId="77777777" w:rsidR="00D34316" w:rsidRDefault="00D34316" w:rsidP="00FB4CF7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60F3A232" w14:textId="41F1BD04" w:rsidR="00031617" w:rsidRPr="00031617" w:rsidRDefault="00D34316" w:rsidP="00031617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7. </w:t>
            </w:r>
            <w:r w:rsidR="00031617" w:rsidRPr="00031617">
              <w:rPr>
                <w:rFonts w:ascii="Times New Roman" w:hAnsi="Times New Roman" w:cs="Times New Roman"/>
                <w:lang w:val="bg-BG"/>
              </w:rPr>
              <w:t>В т. 6.</w:t>
            </w:r>
            <w:r w:rsidR="0003161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31617" w:rsidRPr="00031617">
              <w:rPr>
                <w:rFonts w:ascii="Times New Roman" w:hAnsi="Times New Roman" w:cs="Times New Roman"/>
                <w:lang w:val="bg-BG"/>
              </w:rPr>
              <w:t>3 не е разгледан варианта за работа на 2 машини в една секция, както и тестовите сценарии при произвеждане на избори 2 в 1, каквито ни предстоят.</w:t>
            </w:r>
          </w:p>
          <w:p w14:paraId="29F13EFB" w14:textId="494134F6" w:rsidR="00635E09" w:rsidRDefault="00031617" w:rsidP="004930A8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 w:rsidRPr="00031617">
              <w:rPr>
                <w:rFonts w:ascii="Times New Roman" w:hAnsi="Times New Roman" w:cs="Times New Roman"/>
                <w:lang w:val="bg-BG"/>
              </w:rPr>
              <w:t>Мотиви: След като към момента на актуализиране на Методиката е било ясно, че предстои произвеждане на избори 2 в 1, би следвало в т.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31617">
              <w:rPr>
                <w:rFonts w:ascii="Times New Roman" w:hAnsi="Times New Roman" w:cs="Times New Roman"/>
                <w:lang w:val="bg-BG"/>
              </w:rPr>
              <w:t>6.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031617">
              <w:rPr>
                <w:rFonts w:ascii="Times New Roman" w:hAnsi="Times New Roman" w:cs="Times New Roman"/>
                <w:lang w:val="bg-BG"/>
              </w:rPr>
              <w:t>3 да залегнат основните принципни положения за предстоящите тестови сценарии.</w:t>
            </w:r>
            <w:r w:rsidR="00CD0A6E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2709F395" w14:textId="77777777" w:rsidR="00635E09" w:rsidRDefault="00635E09" w:rsidP="004930A8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43D27126" w14:textId="293804A2" w:rsidR="00635E09" w:rsidRDefault="00635E09" w:rsidP="004930A8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7B869201" w14:textId="5C6719F7" w:rsidR="00095469" w:rsidRPr="00255E4D" w:rsidRDefault="00CD0A6E" w:rsidP="00095469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8. </w:t>
            </w:r>
            <w:r w:rsidR="00095469" w:rsidRPr="00255E4D">
              <w:rPr>
                <w:rFonts w:ascii="Times New Roman" w:hAnsi="Times New Roman" w:cs="Times New Roman"/>
                <w:lang w:val="bg-BG"/>
              </w:rPr>
              <w:t>В</w:t>
            </w:r>
            <w:r>
              <w:rPr>
                <w:rFonts w:ascii="Times New Roman" w:hAnsi="Times New Roman" w:cs="Times New Roman"/>
                <w:lang w:val="bg-BG"/>
              </w:rPr>
              <w:t xml:space="preserve"> т. 6.4 и</w:t>
            </w:r>
            <w:r w:rsidR="00095469" w:rsidRPr="00255E4D">
              <w:rPr>
                <w:rFonts w:ascii="Times New Roman" w:hAnsi="Times New Roman" w:cs="Times New Roman"/>
                <w:lang w:val="bg-BG"/>
              </w:rPr>
              <w:t xml:space="preserve"> процедура Приложение 4 да се предвиди </w:t>
            </w:r>
            <w:r w:rsidR="00095469" w:rsidRPr="00255E4D">
              <w:rPr>
                <w:rFonts w:ascii="Times New Roman" w:hAnsi="Times New Roman" w:cs="Times New Roman"/>
                <w:bCs/>
                <w:lang w:val="bg-BG"/>
              </w:rPr>
              <w:t>тестване и оценяване на базовите компоненти на сигурността на информацията</w:t>
            </w:r>
            <w:r w:rsidR="00095469" w:rsidRPr="00255E4D">
              <w:rPr>
                <w:rFonts w:ascii="Times New Roman" w:hAnsi="Times New Roman" w:cs="Times New Roman"/>
                <w:lang w:val="bg-BG"/>
              </w:rPr>
              <w:t xml:space="preserve">, а именно: </w:t>
            </w:r>
          </w:p>
          <w:p w14:paraId="749C2E64" w14:textId="4224FD27" w:rsidR="009B3EA1" w:rsidRDefault="00095469" w:rsidP="00AB761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5E4D">
              <w:rPr>
                <w:rFonts w:ascii="Times New Roman" w:hAnsi="Times New Roman" w:cs="Times New Roman"/>
                <w:lang w:val="bg-BG"/>
              </w:rPr>
              <w:t xml:space="preserve">Смарткарти </w:t>
            </w:r>
            <w:proofErr w:type="spellStart"/>
            <w:r w:rsidRPr="00255E4D">
              <w:rPr>
                <w:rFonts w:ascii="Times New Roman" w:hAnsi="Times New Roman" w:cs="Times New Roman"/>
                <w:lang w:val="bg-BG"/>
              </w:rPr>
              <w:t>Full</w:t>
            </w:r>
            <w:proofErr w:type="spellEnd"/>
            <w:r w:rsidRPr="00255E4D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255E4D">
              <w:rPr>
                <w:rFonts w:ascii="Times New Roman" w:hAnsi="Times New Roman" w:cs="Times New Roman"/>
                <w:lang w:val="bg-BG"/>
              </w:rPr>
              <w:t>size</w:t>
            </w:r>
            <w:proofErr w:type="spellEnd"/>
            <w:r w:rsidRPr="00255E4D">
              <w:rPr>
                <w:rFonts w:ascii="Times New Roman" w:hAnsi="Times New Roman" w:cs="Times New Roman"/>
                <w:lang w:val="bg-BG"/>
              </w:rPr>
              <w:t>, ISO/IEC 7816;</w:t>
            </w:r>
          </w:p>
          <w:p w14:paraId="26ACA040" w14:textId="7709E313" w:rsidR="00095469" w:rsidRPr="00255E4D" w:rsidRDefault="009B3EA1" w:rsidP="00AB761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Четец за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 карта </w:t>
            </w:r>
            <w:r w:rsidR="00095469" w:rsidRPr="00255E4D">
              <w:rPr>
                <w:rFonts w:ascii="Times New Roman" w:hAnsi="Times New Roman" w:cs="Times New Roman"/>
                <w:lang w:val="bg-BG"/>
              </w:rPr>
              <w:t>-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095469" w:rsidRPr="00255E4D">
              <w:rPr>
                <w:rFonts w:ascii="Times New Roman" w:hAnsi="Times New Roman" w:cs="Times New Roman"/>
                <w:lang w:val="bg-BG"/>
              </w:rPr>
              <w:t>Full</w:t>
            </w:r>
            <w:proofErr w:type="spellEnd"/>
            <w:r w:rsidR="00095469" w:rsidRPr="00255E4D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="00095469" w:rsidRPr="00255E4D">
              <w:rPr>
                <w:rFonts w:ascii="Times New Roman" w:hAnsi="Times New Roman" w:cs="Times New Roman"/>
                <w:lang w:val="bg-BG"/>
              </w:rPr>
              <w:t>size</w:t>
            </w:r>
            <w:proofErr w:type="spellEnd"/>
            <w:r w:rsidR="00095469" w:rsidRPr="00255E4D">
              <w:rPr>
                <w:rFonts w:ascii="Times New Roman" w:hAnsi="Times New Roman" w:cs="Times New Roman"/>
                <w:lang w:val="bg-BG"/>
              </w:rPr>
              <w:t xml:space="preserve"> PC/SC </w:t>
            </w:r>
            <w:proofErr w:type="spellStart"/>
            <w:r w:rsidR="00095469" w:rsidRPr="00255E4D">
              <w:rPr>
                <w:rFonts w:ascii="Times New Roman" w:hAnsi="Times New Roman" w:cs="Times New Roman"/>
                <w:lang w:val="bg-BG"/>
              </w:rPr>
              <w:t>SmartCard</w:t>
            </w:r>
            <w:proofErr w:type="spellEnd"/>
            <w:r w:rsidR="00095469" w:rsidRPr="00255E4D">
              <w:rPr>
                <w:rFonts w:ascii="Times New Roman" w:hAnsi="Times New Roman" w:cs="Times New Roman"/>
                <w:lang w:val="bg-BG"/>
              </w:rPr>
              <w:t xml:space="preserve"> четец за контактни смарткарти по стандарт ISO/IEC 7816;</w:t>
            </w:r>
          </w:p>
          <w:p w14:paraId="478C7CB5" w14:textId="73AE2FA3" w:rsidR="00095469" w:rsidRPr="00255E4D" w:rsidRDefault="00095469" w:rsidP="00AB761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5E4D">
              <w:rPr>
                <w:rFonts w:ascii="Times New Roman" w:hAnsi="Times New Roman" w:cs="Times New Roman"/>
                <w:lang w:val="bg-BG"/>
              </w:rPr>
              <w:t xml:space="preserve">Базова CA верига за подписване и верификация на системните компоненти </w:t>
            </w:r>
            <w:r w:rsidRPr="00255E4D">
              <w:rPr>
                <w:rFonts w:ascii="Times New Roman" w:hAnsi="Times New Roman" w:cs="Times New Roman"/>
                <w:lang w:val="bg-BG"/>
              </w:rPr>
              <w:lastRenderedPageBreak/>
              <w:t>и за издаване на цифровите сертификати на смарткартите;</w:t>
            </w:r>
          </w:p>
          <w:p w14:paraId="73991433" w14:textId="651D2904" w:rsidR="005152DB" w:rsidRPr="00255E4D" w:rsidRDefault="00095469" w:rsidP="00AB761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5E4D">
              <w:rPr>
                <w:rFonts w:ascii="Times New Roman" w:hAnsi="Times New Roman" w:cs="Times New Roman"/>
                <w:lang w:val="bg-BG"/>
              </w:rPr>
              <w:t xml:space="preserve">Системен асиметричен </w:t>
            </w:r>
            <w:proofErr w:type="spellStart"/>
            <w:r w:rsidRPr="00255E4D">
              <w:rPr>
                <w:rFonts w:ascii="Times New Roman" w:hAnsi="Times New Roman" w:cs="Times New Roman"/>
                <w:lang w:val="bg-BG"/>
              </w:rPr>
              <w:t>криптографски</w:t>
            </w:r>
            <w:proofErr w:type="spellEnd"/>
            <w:r w:rsidRPr="00255E4D">
              <w:rPr>
                <w:rFonts w:ascii="Times New Roman" w:hAnsi="Times New Roman" w:cs="Times New Roman"/>
                <w:lang w:val="bg-BG"/>
              </w:rPr>
              <w:t xml:space="preserve"> ключ (системен </w:t>
            </w:r>
            <w:r w:rsidR="005152DB" w:rsidRPr="00255E4D">
              <w:rPr>
                <w:rFonts w:ascii="Times New Roman" w:hAnsi="Times New Roman" w:cs="Times New Roman"/>
                <w:lang w:val="bg-BG"/>
              </w:rPr>
              <w:t>сертификат) за подписване на номенклатурните данни и софтуера за извършване на гласуване;</w:t>
            </w:r>
          </w:p>
          <w:p w14:paraId="52A8F0AC" w14:textId="182B253C" w:rsidR="005152DB" w:rsidRPr="00255E4D" w:rsidRDefault="005152DB" w:rsidP="00AB761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5E4D">
              <w:rPr>
                <w:rFonts w:ascii="Times New Roman" w:hAnsi="Times New Roman" w:cs="Times New Roman"/>
                <w:lang w:val="bg-BG"/>
              </w:rPr>
              <w:t>Базов образ (</w:t>
            </w:r>
            <w:proofErr w:type="spellStart"/>
            <w:r w:rsidRPr="00255E4D">
              <w:rPr>
                <w:rFonts w:ascii="Times New Roman" w:hAnsi="Times New Roman" w:cs="Times New Roman"/>
                <w:lang w:val="bg-BG"/>
              </w:rPr>
              <w:t>image</w:t>
            </w:r>
            <w:proofErr w:type="spellEnd"/>
            <w:r w:rsidRPr="00255E4D">
              <w:rPr>
                <w:rFonts w:ascii="Times New Roman" w:hAnsi="Times New Roman" w:cs="Times New Roman"/>
                <w:lang w:val="bg-BG"/>
              </w:rPr>
              <w:t>) на операционната система и базовият софтуер за машинно електронно гласуване</w:t>
            </w:r>
          </w:p>
          <w:p w14:paraId="3625D1F9" w14:textId="32685087" w:rsidR="005152DB" w:rsidRPr="00255E4D" w:rsidRDefault="005152DB" w:rsidP="00AB761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5E4D">
              <w:rPr>
                <w:rFonts w:ascii="Times New Roman" w:hAnsi="Times New Roman" w:cs="Times New Roman"/>
                <w:lang w:val="bg-BG"/>
              </w:rPr>
              <w:t xml:space="preserve">Ключ за </w:t>
            </w:r>
            <w:proofErr w:type="spellStart"/>
            <w:r w:rsidRPr="00255E4D">
              <w:rPr>
                <w:rFonts w:ascii="Times New Roman" w:hAnsi="Times New Roman" w:cs="Times New Roman"/>
                <w:lang w:val="bg-BG"/>
              </w:rPr>
              <w:t>full</w:t>
            </w:r>
            <w:proofErr w:type="spellEnd"/>
            <w:r w:rsidRPr="00255E4D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255E4D">
              <w:rPr>
                <w:rFonts w:ascii="Times New Roman" w:hAnsi="Times New Roman" w:cs="Times New Roman"/>
                <w:lang w:val="bg-BG"/>
              </w:rPr>
              <w:t>disk</w:t>
            </w:r>
            <w:proofErr w:type="spellEnd"/>
            <w:r w:rsidRPr="00255E4D">
              <w:rPr>
                <w:rFonts w:ascii="Times New Roman" w:hAnsi="Times New Roman" w:cs="Times New Roman"/>
                <w:lang w:val="bg-BG"/>
              </w:rPr>
              <w:t xml:space="preserve"> криптиране;</w:t>
            </w:r>
          </w:p>
          <w:p w14:paraId="63F50EFA" w14:textId="5523FF75" w:rsidR="005152DB" w:rsidRPr="00255E4D" w:rsidRDefault="005152DB" w:rsidP="00AB761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5E4D">
              <w:rPr>
                <w:rFonts w:ascii="Times New Roman" w:hAnsi="Times New Roman" w:cs="Times New Roman"/>
                <w:lang w:val="bg-BG"/>
              </w:rPr>
              <w:t>Подход за пълно криптиране на вътрешната памет</w:t>
            </w:r>
          </w:p>
          <w:p w14:paraId="4B4C7EA3" w14:textId="1286A50B" w:rsidR="005152DB" w:rsidRPr="00255E4D" w:rsidRDefault="005152DB" w:rsidP="00AB761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255E4D">
              <w:rPr>
                <w:rFonts w:ascii="Times New Roman" w:hAnsi="Times New Roman" w:cs="Times New Roman"/>
                <w:lang w:val="bg-BG"/>
              </w:rPr>
              <w:t>Криптографски</w:t>
            </w:r>
            <w:proofErr w:type="spellEnd"/>
            <w:r w:rsidRPr="00255E4D">
              <w:rPr>
                <w:rFonts w:ascii="Times New Roman" w:hAnsi="Times New Roman" w:cs="Times New Roman"/>
                <w:lang w:val="bg-BG"/>
              </w:rPr>
              <w:t xml:space="preserve"> алгоритми;</w:t>
            </w:r>
          </w:p>
          <w:p w14:paraId="50A309AE" w14:textId="6EB07E57" w:rsidR="005152DB" w:rsidRDefault="005152DB" w:rsidP="00AB761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 w:rsidRPr="00255E4D">
              <w:rPr>
                <w:rFonts w:ascii="Times New Roman" w:hAnsi="Times New Roman" w:cs="Times New Roman"/>
                <w:lang w:val="bg-BG"/>
              </w:rPr>
              <w:t>Подход за инсталация, конфигурация и параметризация на машините за гласуване, включително и подготовката при провеждане на евенту</w:t>
            </w:r>
            <w:r w:rsidR="009B3EA1">
              <w:rPr>
                <w:rFonts w:ascii="Times New Roman" w:hAnsi="Times New Roman" w:cs="Times New Roman"/>
                <w:lang w:val="bg-BG"/>
              </w:rPr>
              <w:t>ален втори тур на изборите.</w:t>
            </w:r>
          </w:p>
          <w:p w14:paraId="502A8B91" w14:textId="77777777" w:rsidR="00CD0A6E" w:rsidRPr="00255E4D" w:rsidRDefault="00CD0A6E" w:rsidP="00CD0A6E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19B74995" w14:textId="389EB33A" w:rsidR="00095469" w:rsidRDefault="005152DB" w:rsidP="005152DB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 w:rsidRPr="00255E4D">
              <w:rPr>
                <w:rFonts w:ascii="Times New Roman" w:hAnsi="Times New Roman" w:cs="Times New Roman"/>
                <w:lang w:val="bg-BG"/>
              </w:rPr>
              <w:t>Мотиви: Липсата на посочените по-горе тестове и оценявания ще постави под съмнение комплексния характер на тестовете в целия диапазон на сигурността на информацията, ефективността на процеса и компетентността на експертите</w:t>
            </w:r>
            <w:r w:rsidR="00D65199">
              <w:rPr>
                <w:rFonts w:ascii="Times New Roman" w:hAnsi="Times New Roman" w:cs="Times New Roman"/>
                <w:lang w:val="bg-BG"/>
              </w:rPr>
              <w:t>, които са извършили дейностите</w:t>
            </w:r>
            <w:r w:rsidR="00255E4D"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36A7DFE6" w14:textId="77777777" w:rsidR="00D65199" w:rsidRDefault="00D65199" w:rsidP="00771ACA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докладите от последните две удостоверяване никъде не е засегнат</w:t>
            </w:r>
            <w:r w:rsidR="000D4F0A">
              <w:rPr>
                <w:rFonts w:ascii="Times New Roman" w:hAnsi="Times New Roman" w:cs="Times New Roman"/>
                <w:lang w:val="bg-BG"/>
              </w:rPr>
              <w:t xml:space="preserve"> въпроса за </w:t>
            </w:r>
            <w:r>
              <w:rPr>
                <w:rFonts w:ascii="Times New Roman" w:hAnsi="Times New Roman" w:cs="Times New Roman"/>
                <w:lang w:val="bg-BG"/>
              </w:rPr>
              <w:t xml:space="preserve">сигурността на </w:t>
            </w:r>
            <w:r w:rsidR="000D4F0A">
              <w:rPr>
                <w:rFonts w:ascii="Times New Roman" w:hAnsi="Times New Roman" w:cs="Times New Roman"/>
                <w:lang w:val="bg-BG"/>
              </w:rPr>
              <w:t xml:space="preserve">Базовата СА верига, която има ключова роля по отношение сигурността на информацията вътре и извън ТУМГ (на ЗТУ). </w:t>
            </w:r>
          </w:p>
          <w:p w14:paraId="63F30AD3" w14:textId="08F42FB6" w:rsidR="00D65199" w:rsidRDefault="00D65199" w:rsidP="00771ACA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Пред външния наблюдател възникват съвсем закономерно следните въпроси:</w:t>
            </w:r>
          </w:p>
          <w:p w14:paraId="7FEAE79D" w14:textId="77777777" w:rsidR="00571A4F" w:rsidRDefault="000D4F0A" w:rsidP="00D6519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 xml:space="preserve">Кой, как, къде и при какви механизми за сигурност генерира, поддържа и съхранява </w:t>
            </w:r>
            <w:r>
              <w:rPr>
                <w:rFonts w:ascii="Times New Roman" w:hAnsi="Times New Roman" w:cs="Times New Roman"/>
              </w:rPr>
              <w:t>Root CA keys</w:t>
            </w:r>
            <w:r>
              <w:rPr>
                <w:rFonts w:ascii="Times New Roman" w:hAnsi="Times New Roman" w:cs="Times New Roman"/>
                <w:lang w:val="bg-BG"/>
              </w:rPr>
              <w:t xml:space="preserve">? </w:t>
            </w:r>
          </w:p>
          <w:p w14:paraId="5AFAABAB" w14:textId="77777777" w:rsidR="00AD095F" w:rsidRDefault="000D4F0A" w:rsidP="00D6519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</w:t>
            </w:r>
            <w:r w:rsidR="00C07DB0">
              <w:rPr>
                <w:rFonts w:ascii="Times New Roman" w:hAnsi="Times New Roman" w:cs="Times New Roman"/>
                <w:lang w:val="bg-BG"/>
              </w:rPr>
              <w:t>ой има достъп до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D095F">
              <w:rPr>
                <w:rFonts w:ascii="Times New Roman" w:hAnsi="Times New Roman" w:cs="Times New Roman"/>
              </w:rPr>
              <w:t xml:space="preserve">ROOT CA, ROOT Keys, Master PIN-a, </w:t>
            </w:r>
            <w:r w:rsidR="00AD095F">
              <w:rPr>
                <w:rFonts w:ascii="Times New Roman" w:hAnsi="Times New Roman" w:cs="Times New Roman"/>
                <w:lang w:val="bg-BG"/>
              </w:rPr>
              <w:t xml:space="preserve">както и до </w:t>
            </w:r>
            <w:r>
              <w:rPr>
                <w:rFonts w:ascii="Times New Roman" w:hAnsi="Times New Roman" w:cs="Times New Roman"/>
              </w:rPr>
              <w:t xml:space="preserve">PIN </w:t>
            </w:r>
            <w:r>
              <w:rPr>
                <w:rFonts w:ascii="Times New Roman" w:hAnsi="Times New Roman" w:cs="Times New Roman"/>
                <w:lang w:val="bg-BG"/>
              </w:rPr>
              <w:t xml:space="preserve">кодовете за смарткартите преди те да бъдат поставени в запечатаните пликове? </w:t>
            </w:r>
          </w:p>
          <w:p w14:paraId="5F711394" w14:textId="77777777" w:rsidR="00AD095F" w:rsidRDefault="00AD095F" w:rsidP="00D6519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Възможно</w:t>
            </w:r>
            <w:r w:rsidR="000D4F0A">
              <w:rPr>
                <w:rFonts w:ascii="Times New Roman" w:hAnsi="Times New Roman" w:cs="Times New Roman"/>
                <w:lang w:val="bg-BG"/>
              </w:rPr>
              <w:t xml:space="preserve"> ли </w:t>
            </w:r>
            <w:r>
              <w:rPr>
                <w:rFonts w:ascii="Times New Roman" w:hAnsi="Times New Roman" w:cs="Times New Roman"/>
                <w:lang w:val="bg-BG"/>
              </w:rPr>
              <w:t xml:space="preserve">е </w:t>
            </w:r>
            <w:r w:rsidR="000D4F0A">
              <w:rPr>
                <w:rFonts w:ascii="Times New Roman" w:hAnsi="Times New Roman" w:cs="Times New Roman"/>
                <w:lang w:val="bg-BG"/>
              </w:rPr>
              <w:t xml:space="preserve">лицето, което е отговорно за </w:t>
            </w:r>
            <w:r>
              <w:rPr>
                <w:rFonts w:ascii="Times New Roman" w:hAnsi="Times New Roman" w:cs="Times New Roman"/>
                <w:lang w:val="bg-BG"/>
              </w:rPr>
              <w:t>генерирането на 60</w:t>
            </w:r>
            <w:r w:rsidR="000D4F0A">
              <w:rPr>
                <w:rFonts w:ascii="Times New Roman" w:hAnsi="Times New Roman" w:cs="Times New Roman"/>
                <w:lang w:val="bg-BG"/>
              </w:rPr>
              <w:t>-те хиляди сертификата да генерира неоторизирано и безконтролно допълнителни количества сертификати, които да бъдат възприети от определени</w:t>
            </w:r>
            <w:r>
              <w:rPr>
                <w:rFonts w:ascii="Times New Roman" w:hAnsi="Times New Roman" w:cs="Times New Roman"/>
                <w:lang w:val="bg-BG"/>
              </w:rPr>
              <w:t xml:space="preserve"> ТУМГ като „оригинални такива“?</w:t>
            </w:r>
          </w:p>
          <w:p w14:paraId="4376EDCE" w14:textId="77777777" w:rsidR="00AD095F" w:rsidRDefault="00AD095F" w:rsidP="00AD095F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1AF53C0" w14:textId="4A9EE540" w:rsidR="00CD3EC5" w:rsidRDefault="00AD095F" w:rsidP="00AD095F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Докато </w:t>
            </w:r>
            <w:r w:rsidR="000D4F0A">
              <w:rPr>
                <w:rFonts w:ascii="Times New Roman" w:hAnsi="Times New Roman" w:cs="Times New Roman"/>
                <w:lang w:val="bg-BG"/>
              </w:rPr>
              <w:t>не бъде „разнищена“, тествана и проверена Базовата СА верига, винаги ще съществува ри</w:t>
            </w:r>
            <w:r>
              <w:rPr>
                <w:rFonts w:ascii="Times New Roman" w:hAnsi="Times New Roman" w:cs="Times New Roman"/>
                <w:lang w:val="bg-BG"/>
              </w:rPr>
              <w:t>ск от компрометиране на машинното гласуване</w:t>
            </w:r>
            <w:r w:rsidR="000D4F0A">
              <w:rPr>
                <w:rFonts w:ascii="Times New Roman" w:hAnsi="Times New Roman" w:cs="Times New Roman"/>
                <w:lang w:val="bg-BG"/>
              </w:rPr>
              <w:t>.</w:t>
            </w:r>
          </w:p>
          <w:p w14:paraId="34538298" w14:textId="77777777" w:rsidR="00711D9D" w:rsidRDefault="00711D9D" w:rsidP="00AD095F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F17D4D3" w14:textId="69965655" w:rsidR="00711D9D" w:rsidRPr="00711D9D" w:rsidRDefault="00711D9D" w:rsidP="00711D9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9. </w:t>
            </w:r>
            <w:r w:rsidRPr="00711D9D">
              <w:rPr>
                <w:rFonts w:ascii="Times New Roman" w:hAnsi="Times New Roman" w:cs="Times New Roman"/>
                <w:lang w:val="bg-BG"/>
              </w:rPr>
              <w:t xml:space="preserve">В Методиката не става ясно спрямо коя Техническа спецификация ще се извърши оценяване и сертифициране (удостоверяване). </w:t>
            </w:r>
          </w:p>
          <w:p w14:paraId="477AFAA2" w14:textId="77777777" w:rsidR="00711D9D" w:rsidRDefault="00711D9D" w:rsidP="00711D9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02C5C0E9" w14:textId="695C01D8" w:rsidR="00711D9D" w:rsidRDefault="00711D9D" w:rsidP="00711D9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 w:rsidRPr="00711D9D">
              <w:rPr>
                <w:rFonts w:ascii="Times New Roman" w:hAnsi="Times New Roman" w:cs="Times New Roman"/>
                <w:lang w:val="bg-BG"/>
              </w:rPr>
              <w:t>Мотиви: При предстоящите удостоверявания на машини за гласуване ще бъдат използвани машини от две/три последователни доставки с различни доставчици и един производител. Тези машини следва да отговарят на изисквания, посочени в най-малко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11D9D">
              <w:rPr>
                <w:rFonts w:ascii="Times New Roman" w:hAnsi="Times New Roman" w:cs="Times New Roman"/>
                <w:lang w:val="bg-BG"/>
              </w:rPr>
              <w:t xml:space="preserve">три Технически спецификации по ОП с рег. № </w:t>
            </w:r>
            <w:r w:rsidRPr="00711D9D">
              <w:rPr>
                <w:rFonts w:ascii="Times New Roman" w:hAnsi="Times New Roman" w:cs="Times New Roman"/>
                <w:lang w:val="bg-BG"/>
              </w:rPr>
              <w:lastRenderedPageBreak/>
              <w:t>04312-2020-0001, ОП с рег. № 04312-2021-0006 и ОП с рег. № 04312-2021-0009. Отделно от това ЦИК има изисквания, посочени в Техническата спецификация по ОП с рег. № 04312-2021-0013 за дейности по техническо осигуряване на машинното гласуване със СУЕМГ (ТУМГ).</w:t>
            </w:r>
          </w:p>
          <w:p w14:paraId="558019F6" w14:textId="77777777" w:rsidR="00443BC6" w:rsidRDefault="00443BC6" w:rsidP="00711D9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14:paraId="2E70E1B6" w14:textId="47FB935C" w:rsidR="00443BC6" w:rsidRPr="00443BC6" w:rsidRDefault="00443BC6" w:rsidP="00711D9D">
            <w:pPr>
              <w:pStyle w:val="Default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  <w:r w:rsidRPr="00443BC6">
              <w:rPr>
                <w:rFonts w:ascii="Times New Roman" w:hAnsi="Times New Roman" w:cs="Times New Roman"/>
                <w:lang w:val="bg-BG"/>
              </w:rPr>
              <w:t>. В т.6. 4 и процедура Приложение 4 следва да се предвиди тестване и оценяване на сигурността на информацията при всички процеси, апаратни средства, софтуер и компоненти по т. 2.8, 2.9, 2.10, 2.11 и т.3 от Приложение № 1 към Решение №548 -ПВР/НС на ЦИК от 17.09.2021г . Мотиви: Това са изцяло нови изисквания към ТУМГ (СУЕМГ), които са заложени в Техническата спецификация от 17.09.2021г. и тяхното изпълнение следва да бъде надлежно проверено и оценено, за което няма никакви данни в Методиката от 30.09.2021г.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8"/>
            </w:tblGrid>
            <w:tr w:rsidR="00B713A4" w14:paraId="756F902C" w14:textId="77777777">
              <w:trPr>
                <w:trHeight w:val="96"/>
              </w:trPr>
              <w:tc>
                <w:tcPr>
                  <w:tcW w:w="5578" w:type="dxa"/>
                </w:tcPr>
                <w:p w14:paraId="5E2CBD85" w14:textId="77777777" w:rsidR="00184531" w:rsidRDefault="00184531" w:rsidP="00B713A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3FAE7A9" w14:textId="77777777" w:rsidR="000B745E" w:rsidRDefault="000B745E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962C03" w14:textId="61C3CD8E" w:rsidR="001178F4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242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риема предложението</w:t>
            </w:r>
            <w:r w:rsidR="00242F4C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принцип.</w:t>
            </w:r>
          </w:p>
          <w:p w14:paraId="2B236554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3131F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14A4E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5518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73DA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E4EE1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50207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B9CC8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A77C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F938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0A387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1EC7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F7CA2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F924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ACF4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DBC13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D78E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E3456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A813D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CB44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EBBD4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A2D6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B817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24E15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A3BB1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0DAC2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4F5DA" w14:textId="77777777" w:rsidR="00BB4B3B" w:rsidRDefault="00BB4B3B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0994" w14:textId="6F35C157" w:rsidR="00BB4B3B" w:rsidRDefault="003701DD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BB4B3B">
              <w:rPr>
                <w:rFonts w:ascii="Times New Roman" w:hAnsi="Times New Roman" w:cs="Times New Roman"/>
                <w:sz w:val="24"/>
                <w:szCs w:val="24"/>
              </w:rPr>
              <w:t>риема предложението</w:t>
            </w:r>
            <w:r w:rsidR="005E2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1A262B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70A54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EFAA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1A9B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FA1F3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A180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46425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C592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23B9E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047A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67B44" w14:textId="77777777" w:rsidR="003319D2" w:rsidRDefault="003319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E269F" w14:textId="77777777" w:rsidR="005F3328" w:rsidRDefault="005F332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A181D" w14:textId="210DF3DF" w:rsidR="00415133" w:rsidRDefault="001B37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Приема предложението.</w:t>
            </w:r>
          </w:p>
          <w:p w14:paraId="433BCE5A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83DE8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BDB6E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BEE4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0DF95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E5528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59F4B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CF030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74983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DE29" w14:textId="77777777" w:rsidR="005F3328" w:rsidRDefault="005F332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AAE40" w14:textId="77777777" w:rsidR="005F3328" w:rsidRDefault="005F332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6283" w14:textId="3ED30DD3" w:rsidR="00415133" w:rsidRDefault="000F3146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Не приема предложението. </w:t>
            </w:r>
          </w:p>
          <w:p w14:paraId="4AD51CC6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3A36" w14:textId="77777777" w:rsidR="00D1582C" w:rsidRDefault="00D1582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C6DF3" w14:textId="77777777" w:rsidR="00A3445D" w:rsidRDefault="00A3445D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A765" w14:textId="77777777" w:rsidR="00A3445D" w:rsidRDefault="00A3445D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964C" w14:textId="77777777" w:rsidR="00A3445D" w:rsidRDefault="00A3445D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FEFA" w14:textId="55C16C23" w:rsidR="00415133" w:rsidRDefault="005B191F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2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957" w:rsidRPr="00D67957">
              <w:rPr>
                <w:rFonts w:ascii="Times New Roman" w:hAnsi="Times New Roman" w:cs="Times New Roman"/>
                <w:sz w:val="24"/>
                <w:szCs w:val="24"/>
              </w:rPr>
              <w:t>риема предложението</w:t>
            </w:r>
            <w:r w:rsidR="00900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29FCE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95349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133A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6DA4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5F0B0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F6E0C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DA199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18E4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0A00D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BAB3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0746" w14:textId="77777777" w:rsidR="003B15D2" w:rsidRDefault="003B15D2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DB7A" w14:textId="77777777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2BE5A" w14:textId="37294B28" w:rsidR="00415133" w:rsidRDefault="0041513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60A7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DE54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B1981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E2D4C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A8BC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EBF8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6615C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DF36" w14:textId="3EB90426" w:rsidR="00635E09" w:rsidRDefault="00C262C5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Приема предложението по принцип. </w:t>
            </w:r>
          </w:p>
          <w:p w14:paraId="6CACFDD2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24E03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9225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E731A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883B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2CD4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A259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12EE4" w14:textId="205C5D5E" w:rsidR="00635E09" w:rsidRDefault="0087438A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Приема предложението</w:t>
            </w:r>
            <w:r w:rsidR="00031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E0AE28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F965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4865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F2714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DCBD7" w14:textId="77777777" w:rsidR="007E20BC" w:rsidRDefault="007E20B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C447" w14:textId="77777777" w:rsidR="007E20BC" w:rsidRDefault="007E20B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3DB71" w14:textId="77777777" w:rsidR="007E20BC" w:rsidRDefault="007E20B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5D6F" w14:textId="77777777" w:rsidR="007E20BC" w:rsidRDefault="007E20B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B4DEF" w14:textId="77777777" w:rsidR="007E20BC" w:rsidRDefault="007E20B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97ECC" w14:textId="77777777" w:rsidR="007E20BC" w:rsidRDefault="007E20B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4091" w14:textId="4B50FDF6" w:rsidR="007E20BC" w:rsidRDefault="00CD0A6E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0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0E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0BC">
              <w:rPr>
                <w:rFonts w:ascii="Times New Roman" w:hAnsi="Times New Roman" w:cs="Times New Roman"/>
                <w:sz w:val="24"/>
                <w:szCs w:val="24"/>
              </w:rPr>
              <w:t>риема предложението</w:t>
            </w:r>
            <w:r w:rsidR="0015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2B3F0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D927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98F3" w14:textId="77777777" w:rsidR="00635E09" w:rsidRDefault="00635E0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5BBB5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EE30D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92A77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EC84E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75790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19A4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F5264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771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0CDF9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A8DB8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9188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ABF0A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F91B1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4E979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231C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AF74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FDD85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EBD7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7D9C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8FBB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CC67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87299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10FA2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1683C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889FB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24743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B088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5070E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C8006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83B26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F9E4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C9EE8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90684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BE6CB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E8B8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8EC5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6F0B0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5099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CF46B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89DC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A805C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0F2F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35AC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D8C8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4D92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9681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CC31B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5C065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2B783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6E7BE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544FC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2CAC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9401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4DC2F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FA72D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D5AB8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DF194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97F19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21C29" w14:textId="213262C2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Приема предложението по принцип. </w:t>
            </w:r>
          </w:p>
          <w:p w14:paraId="083F3168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1475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8B6C0" w14:textId="77777777" w:rsidR="00F925B4" w:rsidRDefault="00F925B4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AD4F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E8E55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73C87" w14:textId="77777777" w:rsidR="0031546C" w:rsidRDefault="0031546C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95D00" w14:textId="77777777" w:rsidR="000F5346" w:rsidRDefault="000F5346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BDF6" w14:textId="77777777" w:rsidR="000F5346" w:rsidRDefault="000F5346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7509" w14:textId="77777777" w:rsidR="000F5346" w:rsidRDefault="000F5346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3BEF9" w14:textId="77777777" w:rsidR="000F5346" w:rsidRDefault="000F5346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23517" w14:textId="77777777" w:rsidR="000F5346" w:rsidRDefault="000F5346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9D01" w14:textId="77777777" w:rsidR="000F5346" w:rsidRDefault="000F5346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30DB4" w14:textId="77777777" w:rsidR="000F5346" w:rsidRDefault="000F5346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59CF" w14:textId="77777777" w:rsidR="000F5346" w:rsidRDefault="000F5346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EFC24" w14:textId="77777777" w:rsidR="000F5346" w:rsidRDefault="000F5346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4AA72" w14:textId="4636942E" w:rsidR="00DA7090" w:rsidRPr="009D7545" w:rsidRDefault="009D7545" w:rsidP="003154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9E2E9D">
              <w:rPr>
                <w:rFonts w:ascii="Times New Roman" w:hAnsi="Times New Roman" w:cs="Times New Roman"/>
                <w:sz w:val="24"/>
                <w:szCs w:val="24"/>
              </w:rPr>
              <w:t xml:space="preserve">Не приема предложението. </w:t>
            </w:r>
          </w:p>
          <w:p w14:paraId="299BCAE1" w14:textId="77777777" w:rsidR="00DA7090" w:rsidRDefault="00DA7090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F021" w14:textId="77777777" w:rsidR="00DA7090" w:rsidRDefault="00DA7090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30C63" w14:textId="77777777" w:rsidR="00DA7090" w:rsidRDefault="00DA7090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F091B" w14:textId="77777777" w:rsidR="00DA7090" w:rsidRDefault="00DA7090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D3429" w14:textId="77777777" w:rsidR="00DA7090" w:rsidRDefault="00DA7090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038D" w14:textId="77777777" w:rsidR="00DA7090" w:rsidRDefault="00DA7090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01F66" w14:textId="77777777" w:rsidR="00DA7090" w:rsidRDefault="00DA7090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6A8B" w14:textId="77777777" w:rsidR="00DA7090" w:rsidRDefault="00DA7090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0677" w14:textId="0F4385D6" w:rsidR="00DA7090" w:rsidRDefault="00DA7090" w:rsidP="0031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5D13190" w14:textId="77777777" w:rsidR="004E6A22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BB4B3B">
              <w:rPr>
                <w:rFonts w:ascii="Times New Roman" w:hAnsi="Times New Roman" w:cs="Times New Roman"/>
                <w:sz w:val="24"/>
                <w:szCs w:val="24"/>
              </w:rPr>
              <w:t>В Методиката и Процедурите</w:t>
            </w:r>
            <w:r w:rsidR="00E673BC">
              <w:rPr>
                <w:rFonts w:ascii="Times New Roman" w:hAnsi="Times New Roman" w:cs="Times New Roman"/>
                <w:sz w:val="24"/>
                <w:szCs w:val="24"/>
              </w:rPr>
              <w:t>, разписани в приложения към методиката,</w:t>
            </w:r>
            <w:r w:rsidRPr="00BB4B3B">
              <w:rPr>
                <w:rFonts w:ascii="Times New Roman" w:hAnsi="Times New Roman" w:cs="Times New Roman"/>
                <w:sz w:val="24"/>
                <w:szCs w:val="24"/>
              </w:rPr>
              <w:t xml:space="preserve"> е предложен </w:t>
            </w:r>
            <w:r w:rsidR="007F776C">
              <w:rPr>
                <w:rFonts w:ascii="Times New Roman" w:hAnsi="Times New Roman" w:cs="Times New Roman"/>
                <w:sz w:val="24"/>
                <w:szCs w:val="24"/>
              </w:rPr>
              <w:t xml:space="preserve">съответния обхват за всеки екип. </w:t>
            </w:r>
            <w:r w:rsidRPr="00BB4B3B">
              <w:rPr>
                <w:rFonts w:ascii="Times New Roman" w:hAnsi="Times New Roman" w:cs="Times New Roman"/>
                <w:sz w:val="24"/>
                <w:szCs w:val="24"/>
              </w:rPr>
              <w:t>В текста на актуализираните Процедури са ясно дефинирани задълженията на експертите в съответния екип и обхвата на изпитванията/тестовете, проверките и оценяването на съответните компоненти и характеристики на техническите устройства за машинно гласуване.</w:t>
            </w:r>
            <w:r w:rsidR="004E6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4838417" w14:textId="77777777" w:rsidR="004E6A22" w:rsidRDefault="004E6A22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90458" w14:textId="61E7CAE8" w:rsidR="00BB4B3B" w:rsidRPr="004E6A22" w:rsidRDefault="004E6A22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Въпреки посо</w:t>
            </w:r>
            <w:r w:rsidR="005E2BAD">
              <w:rPr>
                <w:rFonts w:ascii="Times New Roman" w:hAnsi="Times New Roman" w:cs="Times New Roman"/>
                <w:sz w:val="24"/>
                <w:szCs w:val="24"/>
              </w:rPr>
              <w:t>ченото в т. 2 е добавен  текст относно обхватът на дейностите.</w:t>
            </w:r>
          </w:p>
          <w:p w14:paraId="4911DC6E" w14:textId="77777777" w:rsidR="004E6A22" w:rsidRDefault="004E6A22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AB934" w14:textId="0D0D4B5E" w:rsidR="00E000BA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B3B">
              <w:rPr>
                <w:rFonts w:ascii="Times New Roman" w:hAnsi="Times New Roman" w:cs="Times New Roman"/>
                <w:sz w:val="24"/>
                <w:szCs w:val="24"/>
              </w:rPr>
              <w:t>Част от поставенит</w:t>
            </w:r>
            <w:r w:rsidR="00E673BC">
              <w:rPr>
                <w:rFonts w:ascii="Times New Roman" w:hAnsi="Times New Roman" w:cs="Times New Roman"/>
                <w:sz w:val="24"/>
                <w:szCs w:val="24"/>
              </w:rPr>
              <w:t>е въпроси не са от компетентността</w:t>
            </w:r>
            <w:r w:rsidRPr="00BB4B3B">
              <w:rPr>
                <w:rFonts w:ascii="Times New Roman" w:hAnsi="Times New Roman" w:cs="Times New Roman"/>
                <w:sz w:val="24"/>
                <w:szCs w:val="24"/>
              </w:rPr>
              <w:t xml:space="preserve"> на трите институции и следва да бъдат отправени към ЦИК и/или Изпълнителя.</w:t>
            </w:r>
          </w:p>
          <w:p w14:paraId="60AFD4B5" w14:textId="77777777" w:rsidR="00BB4B3B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01545" w14:textId="77777777" w:rsidR="00BB4B3B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D906" w14:textId="77777777" w:rsidR="00BB4B3B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96AA" w14:textId="77777777" w:rsidR="00BB4B3B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6EFA5" w14:textId="77777777" w:rsidR="00BB4B3B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45866" w14:textId="77777777" w:rsidR="00BB4B3B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0103C" w14:textId="77777777" w:rsidR="005E2BAD" w:rsidRDefault="005E2BAD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B7B21" w14:textId="77777777" w:rsidR="005E2BAD" w:rsidRDefault="005E2BAD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76B6" w14:textId="77777777" w:rsidR="005E2BAD" w:rsidRDefault="005E2BAD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CFCE" w14:textId="77777777" w:rsidR="005E2BAD" w:rsidRDefault="005E2BAD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37CE6" w14:textId="2D384A12" w:rsidR="00BB4B3B" w:rsidRDefault="00481E4D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01DD">
              <w:rPr>
                <w:rFonts w:ascii="Times New Roman" w:hAnsi="Times New Roman" w:cs="Times New Roman"/>
                <w:sz w:val="24"/>
                <w:szCs w:val="24"/>
              </w:rPr>
              <w:t xml:space="preserve">Добавен е текст в т. 2. </w:t>
            </w:r>
          </w:p>
          <w:p w14:paraId="130B5694" w14:textId="77777777" w:rsidR="00BB4B3B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52922" w14:textId="77777777" w:rsidR="00BB4B3B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7CE20" w14:textId="77777777" w:rsidR="00BB4B3B" w:rsidRDefault="00BB4B3B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C45A" w14:textId="77777777" w:rsidR="007F776C" w:rsidRDefault="007F776C" w:rsidP="0033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922BA" w14:textId="77777777" w:rsidR="00BA2388" w:rsidRDefault="00BA2388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AF994" w14:textId="77777777" w:rsidR="00A72259" w:rsidRDefault="00A72259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58FB7" w14:textId="77777777" w:rsidR="00A72259" w:rsidRDefault="00A72259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71727" w14:textId="77777777" w:rsidR="00A72259" w:rsidRDefault="00A72259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00B6F" w14:textId="77777777" w:rsidR="00A72259" w:rsidRDefault="00A72259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7A1D" w14:textId="77777777" w:rsidR="00A72259" w:rsidRDefault="00A72259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08DBD" w14:textId="77777777" w:rsidR="00A72259" w:rsidRDefault="00A72259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A7862" w14:textId="77777777" w:rsidR="00A72259" w:rsidRDefault="00A72259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8BC0" w14:textId="77777777" w:rsidR="005F3328" w:rsidRDefault="005F3328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CC1B" w14:textId="032620FB" w:rsidR="001B37D2" w:rsidRPr="009D7545" w:rsidRDefault="001B37D2" w:rsidP="005F61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1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 3 от Методиката са дадени определения за „електронен дневник на изборния процес“ и „</w:t>
            </w:r>
            <w:r w:rsidR="00EF3612">
              <w:rPr>
                <w:rFonts w:ascii="Times New Roman" w:hAnsi="Times New Roman" w:cs="Times New Roman"/>
                <w:sz w:val="24"/>
                <w:szCs w:val="24"/>
              </w:rPr>
              <w:t>електронна избирателна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кутия“. </w:t>
            </w:r>
          </w:p>
          <w:p w14:paraId="6C683866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82D5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273A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CC41" w14:textId="77777777" w:rsidR="00D267A1" w:rsidRDefault="00D267A1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0BDA5" w14:textId="77777777" w:rsidR="00D267A1" w:rsidRDefault="00D267A1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2939" w14:textId="77777777" w:rsidR="00D267A1" w:rsidRDefault="00D267A1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25815" w14:textId="77777777" w:rsidR="00D267A1" w:rsidRDefault="00D267A1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A18B" w14:textId="77777777" w:rsidR="005F3328" w:rsidRDefault="005F3328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13899" w14:textId="77777777" w:rsidR="005F3328" w:rsidRDefault="005F3328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6CEF" w14:textId="2804873B" w:rsidR="00415133" w:rsidRDefault="000F3146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1B86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EB44E3">
              <w:rPr>
                <w:rFonts w:ascii="Times New Roman" w:hAnsi="Times New Roman" w:cs="Times New Roman"/>
                <w:sz w:val="24"/>
                <w:szCs w:val="24"/>
              </w:rPr>
              <w:t xml:space="preserve">Методиката и приложенията се съдържат </w:t>
            </w:r>
            <w:r w:rsidR="00E15596">
              <w:rPr>
                <w:rFonts w:ascii="Times New Roman" w:hAnsi="Times New Roman" w:cs="Times New Roman"/>
                <w:sz w:val="24"/>
                <w:szCs w:val="24"/>
              </w:rPr>
              <w:t>сценар</w:t>
            </w:r>
            <w:r w:rsidR="00EB44E3">
              <w:rPr>
                <w:rFonts w:ascii="Times New Roman" w:hAnsi="Times New Roman" w:cs="Times New Roman"/>
                <w:sz w:val="24"/>
                <w:szCs w:val="24"/>
              </w:rPr>
              <w:t>ии, кои</w:t>
            </w:r>
            <w:r w:rsidR="003537FA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EB6BB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същество</w:t>
            </w:r>
            <w:r w:rsidR="00EB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FA">
              <w:rPr>
                <w:rFonts w:ascii="Times New Roman" w:hAnsi="Times New Roman" w:cs="Times New Roman"/>
                <w:sz w:val="24"/>
                <w:szCs w:val="24"/>
              </w:rPr>
              <w:t>съответства</w:t>
            </w:r>
            <w:r w:rsidR="00EB44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37F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41B8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 </w:t>
            </w:r>
            <w:r w:rsidR="00D67957">
              <w:rPr>
                <w:rFonts w:ascii="Times New Roman" w:hAnsi="Times New Roman" w:cs="Times New Roman"/>
                <w:sz w:val="24"/>
                <w:szCs w:val="24"/>
              </w:rPr>
              <w:t>посочените компоненти.</w:t>
            </w:r>
            <w:r w:rsidR="0035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C84DB5" w14:textId="792EFD11" w:rsidR="0031546C" w:rsidRPr="00693837" w:rsidRDefault="0031546C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523B35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4A59" w14:textId="77777777" w:rsidR="004D7F04" w:rsidRDefault="004D7F04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105F" w14:textId="1AEE12EF" w:rsidR="004D7F04" w:rsidRDefault="005B191F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61A75">
              <w:rPr>
                <w:rFonts w:ascii="Times New Roman" w:hAnsi="Times New Roman" w:cs="Times New Roman"/>
                <w:sz w:val="24"/>
                <w:szCs w:val="24"/>
              </w:rPr>
              <w:t>В т. 4. 1 е добавен</w:t>
            </w:r>
            <w:r w:rsidR="0034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A508A8">
              <w:rPr>
                <w:rFonts w:ascii="Times New Roman" w:hAnsi="Times New Roman" w:cs="Times New Roman"/>
                <w:sz w:val="24"/>
                <w:szCs w:val="24"/>
              </w:rPr>
              <w:t xml:space="preserve">, който регламентира въпросния подход.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D62D00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94725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30BB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94B0D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18C0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F4E3A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BDB2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191A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9CBB6" w14:textId="77777777" w:rsidR="00415133" w:rsidRDefault="00415133" w:rsidP="005F6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73A02" w14:textId="77777777" w:rsidR="00F70BD3" w:rsidRDefault="00F70BD3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2BAE0" w14:textId="77777777" w:rsidR="004B05F9" w:rsidRDefault="004B05F9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1605" w14:textId="77777777" w:rsidR="00A508A8" w:rsidRDefault="00A508A8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E8454" w14:textId="77777777" w:rsidR="00A508A8" w:rsidRDefault="00A508A8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73B11" w14:textId="77777777" w:rsidR="00A508A8" w:rsidRDefault="00A508A8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1EFFD" w14:textId="77777777" w:rsidR="00A508A8" w:rsidRDefault="00A508A8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9DA4" w14:textId="77777777" w:rsidR="00A508A8" w:rsidRDefault="00A508A8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C8986" w14:textId="77777777" w:rsidR="00A508A8" w:rsidRDefault="00A508A8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B790" w14:textId="77777777" w:rsidR="00A508A8" w:rsidRDefault="00A508A8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0001" w14:textId="77777777" w:rsidR="00A508A8" w:rsidRDefault="00A508A8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FFF7" w14:textId="77777777" w:rsidR="00FF3DDA" w:rsidRDefault="00FF3DDA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7B0B" w14:textId="411FF313" w:rsidR="007E20BC" w:rsidRDefault="00C262C5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35E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1913CC">
              <w:rPr>
                <w:rFonts w:ascii="Times New Roman" w:hAnsi="Times New Roman" w:cs="Times New Roman"/>
                <w:sz w:val="24"/>
                <w:szCs w:val="24"/>
              </w:rPr>
              <w:t>настоящото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обществено обсъждане не са публикувани </w:t>
            </w:r>
            <w:r w:rsidR="001913C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приложенията, тъй като няма изменения в тях спрямо предишния вариант на методиката и това е изрично посочено в анотацията към общественото обсъждане. </w:t>
            </w:r>
          </w:p>
          <w:p w14:paraId="1D0414D6" w14:textId="77777777" w:rsidR="001913CC" w:rsidRDefault="001913CC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DD7DA" w14:textId="77777777" w:rsidR="004C570A" w:rsidRDefault="004C570A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EA102" w14:textId="77777777" w:rsidR="004C570A" w:rsidRDefault="004C570A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33456" w14:textId="5F653D94" w:rsidR="00693837" w:rsidRDefault="00031617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3C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3C0F">
              <w:rPr>
                <w:rFonts w:ascii="Times New Roman" w:hAnsi="Times New Roman" w:cs="Times New Roman"/>
                <w:sz w:val="24"/>
                <w:szCs w:val="24"/>
              </w:rPr>
              <w:t>В Методиката и приложение № 3 са добавени съответните текстове</w:t>
            </w:r>
            <w:r w:rsidRPr="0006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657CDF" w14:textId="77777777" w:rsidR="00031617" w:rsidRDefault="00031617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B8F54" w14:textId="77777777" w:rsidR="00693837" w:rsidRDefault="00693837" w:rsidP="00635E0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087BBDC2" w14:textId="77777777" w:rsidR="004C570A" w:rsidRDefault="004C570A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3EEA" w14:textId="77777777" w:rsidR="00063C0F" w:rsidRDefault="00063C0F" w:rsidP="005F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8347" w14:textId="77777777" w:rsidR="00063C0F" w:rsidRDefault="00063C0F" w:rsidP="005F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26B1" w14:textId="77777777" w:rsidR="00063C0F" w:rsidRDefault="00063C0F" w:rsidP="005F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01D5A" w14:textId="77777777" w:rsidR="00063C0F" w:rsidRDefault="00063C0F" w:rsidP="005F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309B8" w14:textId="77777777" w:rsidR="00063C0F" w:rsidRDefault="00063C0F" w:rsidP="005F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B3C9" w14:textId="77777777" w:rsidR="00063C0F" w:rsidRDefault="00063C0F" w:rsidP="005F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D4A0" w14:textId="77777777" w:rsidR="00063C0F" w:rsidRDefault="00063C0F" w:rsidP="005F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AE7B" w14:textId="09001839" w:rsidR="00F925B4" w:rsidRDefault="00AD095F" w:rsidP="005F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156985">
              <w:rPr>
                <w:rFonts w:ascii="Times New Roman" w:hAnsi="Times New Roman" w:cs="Times New Roman"/>
                <w:sz w:val="24"/>
                <w:szCs w:val="24"/>
              </w:rPr>
              <w:t>В Методиката и Приложение № 4 са добавени</w:t>
            </w:r>
            <w:r w:rsidR="005F0EF7">
              <w:rPr>
                <w:rFonts w:ascii="Times New Roman" w:hAnsi="Times New Roman" w:cs="Times New Roman"/>
                <w:sz w:val="24"/>
                <w:szCs w:val="24"/>
              </w:rPr>
              <w:t xml:space="preserve"> съответните текстове</w:t>
            </w:r>
            <w:r w:rsidR="00325668">
              <w:rPr>
                <w:rFonts w:ascii="Times New Roman" w:hAnsi="Times New Roman" w:cs="Times New Roman"/>
                <w:sz w:val="24"/>
                <w:szCs w:val="24"/>
              </w:rPr>
              <w:t xml:space="preserve"> в рамките на правомощията на удостоверяващите институции</w:t>
            </w:r>
            <w:r w:rsidR="005F0E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2FD6917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59157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5855C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9CA3A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FE891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BFD1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09728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3B865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5AC86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3C24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F20B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D55FA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4AB0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606DF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2770D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DDFA1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8D5EB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35536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8E558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303A9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480F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91CDF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8468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56B1C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0F93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64B9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203BF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67780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33D6C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1C7F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9F9D3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1C449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D394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88AF1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6FF89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62F9E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D9C30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DA478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B70EC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0C11" w14:textId="77777777" w:rsidR="00F925B4" w:rsidRDefault="00F925B4" w:rsidP="002E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F68A3" w14:textId="77777777" w:rsidR="0017458B" w:rsidRDefault="0017458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DF13C" w14:textId="77777777" w:rsidR="0017458B" w:rsidRDefault="0017458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D7EE0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91126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9400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1C2DA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12E3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A8BAB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0D0A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A2462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27EB8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3EBE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006E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523C1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94188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3F4DF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5D4C5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6787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07757" w14:textId="77777777" w:rsidR="00F034CB" w:rsidRDefault="00F034CB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7F41" w14:textId="4C70839D" w:rsidR="00F925B4" w:rsidRDefault="00F925B4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821AE">
              <w:rPr>
                <w:rFonts w:ascii="Times New Roman" w:hAnsi="Times New Roman" w:cs="Times New Roman"/>
                <w:sz w:val="24"/>
                <w:szCs w:val="24"/>
              </w:rPr>
              <w:t>Методиката не се изготвя за конкретна техническа спецификация. В тази връзка,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1, абзац 1 изрично е посочено, че се взема предвид приложимата за конкретното удостоверяване техническа спецификация. </w:t>
            </w:r>
            <w:r w:rsidR="0094059F">
              <w:rPr>
                <w:rFonts w:ascii="Times New Roman" w:hAnsi="Times New Roman" w:cs="Times New Roman"/>
                <w:sz w:val="24"/>
                <w:szCs w:val="24"/>
              </w:rPr>
              <w:t xml:space="preserve">В Доклада за оценяване на съответствието </w:t>
            </w:r>
            <w:r w:rsidR="00A224D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602E82">
              <w:rPr>
                <w:rFonts w:ascii="Times New Roman" w:hAnsi="Times New Roman" w:cs="Times New Roman"/>
                <w:sz w:val="24"/>
                <w:szCs w:val="24"/>
              </w:rPr>
              <w:t xml:space="preserve"> посоч</w:t>
            </w:r>
            <w:r w:rsidR="00A224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2E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4059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конкретната техническа спецификация. </w:t>
            </w:r>
          </w:p>
          <w:p w14:paraId="3721B296" w14:textId="77777777" w:rsidR="009E2E9D" w:rsidRDefault="009E2E9D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F365" w14:textId="77777777" w:rsidR="009E2E9D" w:rsidRDefault="009E2E9D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2276F" w14:textId="77777777" w:rsidR="009E2E9D" w:rsidRDefault="009E2E9D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F9A94" w14:textId="77777777" w:rsidR="009E2E9D" w:rsidRDefault="009E2E9D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9DDA8" w14:textId="77777777" w:rsidR="009E2E9D" w:rsidRDefault="009E2E9D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95138" w14:textId="77777777" w:rsidR="009E2E9D" w:rsidRDefault="009E2E9D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DAD5B" w14:textId="77777777" w:rsidR="009E2E9D" w:rsidRDefault="009E2E9D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057FF" w14:textId="77777777" w:rsidR="009E2E9D" w:rsidRDefault="009E2E9D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A69A" w14:textId="77777777" w:rsidR="009E2E9D" w:rsidRDefault="009E2E9D" w:rsidP="00F8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AC510" w14:textId="44BE55A1" w:rsidR="009E2E9D" w:rsidRPr="000C6E99" w:rsidRDefault="0094059F" w:rsidP="009E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E9D" w:rsidRPr="00602E82">
              <w:rPr>
                <w:rFonts w:ascii="Times New Roman" w:hAnsi="Times New Roman" w:cs="Times New Roman"/>
                <w:sz w:val="24"/>
                <w:szCs w:val="24"/>
              </w:rPr>
              <w:t>0. Посочен</w:t>
            </w:r>
            <w:r w:rsidR="007D2009" w:rsidRPr="00602E82">
              <w:rPr>
                <w:rFonts w:ascii="Times New Roman" w:hAnsi="Times New Roman" w:cs="Times New Roman"/>
                <w:sz w:val="24"/>
                <w:szCs w:val="24"/>
              </w:rPr>
              <w:t>ите изисквания в точки 2.8, 2.9 и</w:t>
            </w:r>
            <w:r w:rsidR="009E2E9D" w:rsidRPr="00602E82">
              <w:rPr>
                <w:rFonts w:ascii="Times New Roman" w:hAnsi="Times New Roman" w:cs="Times New Roman"/>
                <w:sz w:val="24"/>
                <w:szCs w:val="24"/>
              </w:rPr>
              <w:t xml:space="preserve"> 2.10 от Приложение № 1 към Решение №548-ПВР/НС на ЦИК от 17.09.2021г.</w:t>
            </w:r>
            <w:r w:rsidR="00602E82" w:rsidRPr="00602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9D" w:rsidRPr="00602E82">
              <w:rPr>
                <w:rFonts w:ascii="Times New Roman" w:hAnsi="Times New Roman" w:cs="Times New Roman"/>
                <w:sz w:val="24"/>
                <w:szCs w:val="24"/>
              </w:rPr>
              <w:t xml:space="preserve">са съобразени и по отношение на тях </w:t>
            </w:r>
            <w:r w:rsidR="00602E82" w:rsidRPr="00602E82">
              <w:rPr>
                <w:rFonts w:ascii="Times New Roman" w:hAnsi="Times New Roman" w:cs="Times New Roman"/>
                <w:sz w:val="24"/>
                <w:szCs w:val="24"/>
              </w:rPr>
              <w:t xml:space="preserve">ще </w:t>
            </w:r>
            <w:r w:rsidR="009E2E9D" w:rsidRPr="00602E82">
              <w:rPr>
                <w:rFonts w:ascii="Times New Roman" w:hAnsi="Times New Roman" w:cs="Times New Roman"/>
                <w:sz w:val="24"/>
                <w:szCs w:val="24"/>
              </w:rPr>
              <w:t xml:space="preserve">се извършват проверки. </w:t>
            </w:r>
            <w:r w:rsidR="009E2E9D" w:rsidRPr="000C6E99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отношение на т. 2.11 - същата се отнася до сроковете, в които изпълнителят следва да предостави определена информация на ЦИК: тези изисквания не са в обхвата на проверката извършвана от ДАЕУ.  </w:t>
            </w:r>
          </w:p>
          <w:p w14:paraId="3AE6B587" w14:textId="77777777" w:rsidR="009E2E9D" w:rsidRPr="000C6E99" w:rsidRDefault="009E2E9D" w:rsidP="009E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50958" w14:textId="299DE9C9" w:rsidR="009E2E9D" w:rsidRDefault="00602E82" w:rsidP="009E2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отношение на т. 3 -</w:t>
            </w:r>
            <w:r w:rsidR="009E2E9D" w:rsidRPr="000C6E99">
              <w:rPr>
                <w:rFonts w:ascii="Times New Roman" w:hAnsi="Times New Roman" w:cs="Times New Roman"/>
                <w:sz w:val="24"/>
                <w:szCs w:val="24"/>
              </w:rPr>
              <w:t xml:space="preserve"> тя се отнася до процеса по инсталиране на софтуера и по подготовка на машините в изборните секции, към който процес ДАЕУ няма отношение.</w:t>
            </w:r>
          </w:p>
        </w:tc>
      </w:tr>
      <w:tr w:rsidR="00543480" w14:paraId="60DAC756" w14:textId="77777777" w:rsidTr="000F3146">
        <w:tc>
          <w:tcPr>
            <w:tcW w:w="421" w:type="dxa"/>
          </w:tcPr>
          <w:p w14:paraId="51C0B810" w14:textId="441E0B61" w:rsidR="00543480" w:rsidRDefault="00543480" w:rsidP="0099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26" w:type="dxa"/>
          </w:tcPr>
          <w:p w14:paraId="6962188C" w14:textId="274EF428" w:rsidR="00543480" w:rsidRDefault="00543480" w:rsidP="00030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Здравко Костадинов </w:t>
            </w:r>
            <w:r w:rsidR="00232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D538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D538D" w:rsidRPr="004D538D">
              <w:rPr>
                <w:rFonts w:ascii="Times New Roman" w:hAnsi="Times New Roman" w:cs="Times New Roman"/>
                <w:b/>
                <w:sz w:val="24"/>
                <w:szCs w:val="24"/>
              </w:rPr>
              <w:t>АЕУ-16651/ 08.10.202</w:t>
            </w:r>
            <w:r w:rsidR="004D538D">
              <w:rPr>
                <w:rFonts w:ascii="Times New Roman" w:hAnsi="Times New Roman" w:cs="Times New Roman"/>
                <w:b/>
                <w:sz w:val="24"/>
                <w:szCs w:val="24"/>
              </w:rPr>
              <w:t>1 г.</w:t>
            </w:r>
          </w:p>
        </w:tc>
        <w:tc>
          <w:tcPr>
            <w:tcW w:w="5103" w:type="dxa"/>
          </w:tcPr>
          <w:p w14:paraId="5603F40F" w14:textId="77777777" w:rsidR="00543480" w:rsidRDefault="008918C5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F2879">
              <w:rPr>
                <w:rFonts w:ascii="Times New Roman" w:hAnsi="Times New Roman" w:cs="Times New Roman"/>
                <w:sz w:val="24"/>
                <w:szCs w:val="24"/>
              </w:rPr>
              <w:t xml:space="preserve">Да се изясни въпроса какво се разбира под „техническа спецификация“ и дали тя е част от изискванията по чл. 213, ал. 3 от Изборния кодекс.  </w:t>
            </w:r>
          </w:p>
          <w:p w14:paraId="70B6CB72" w14:textId="77777777" w:rsidR="008F2879" w:rsidRDefault="008F2879" w:rsidP="00D9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C5DE" w14:textId="77777777" w:rsidR="008F2879" w:rsidRDefault="008F2879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196F">
              <w:rPr>
                <w:rFonts w:ascii="Times New Roman" w:hAnsi="Times New Roman" w:cs="Times New Roman"/>
                <w:sz w:val="24"/>
                <w:szCs w:val="24"/>
              </w:rPr>
              <w:t>Да се уточни к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t xml:space="preserve">оя от наличните до момента 4 различни технически спецификации ще се </w:t>
            </w:r>
            <w:r w:rsidR="0049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</w:t>
            </w:r>
            <w:r w:rsidR="004C196F">
              <w:rPr>
                <w:rFonts w:ascii="Times New Roman" w:hAnsi="Times New Roman" w:cs="Times New Roman"/>
                <w:sz w:val="24"/>
                <w:szCs w:val="24"/>
              </w:rPr>
              <w:t xml:space="preserve"> от екипите за оценка на съответствието. </w:t>
            </w:r>
          </w:p>
          <w:p w14:paraId="228C8FCB" w14:textId="77777777" w:rsidR="00C95978" w:rsidRDefault="00C95978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536CA" w14:textId="77777777" w:rsidR="00C95978" w:rsidRDefault="00C95978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A744" w14:textId="77777777" w:rsidR="00C95978" w:rsidRDefault="00C95978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4CB45" w14:textId="77777777" w:rsidR="00C95978" w:rsidRDefault="00C95978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3E5A" w14:textId="77777777" w:rsidR="00D27F2A" w:rsidRDefault="00D27F2A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F81B" w14:textId="77777777" w:rsidR="00D27F2A" w:rsidRDefault="00D27F2A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60316" w14:textId="77777777" w:rsidR="00C95978" w:rsidRDefault="00C95978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Т. 6 от Методиката да се актуализира като се предвидят дейности по анализ на политиките за сигурност и цялостно оценяване на рисковете за сигурността на информацията, както от страна на изборната администрация, така и от страна на изпълнителите и подизпълнителите по различните договори за доставка на стоки и услуги. </w:t>
            </w:r>
          </w:p>
          <w:p w14:paraId="1A211353" w14:textId="77777777" w:rsidR="00883519" w:rsidRDefault="00883519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F10B4" w14:textId="77777777" w:rsidR="00883519" w:rsidRDefault="00883519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069AF" w14:textId="77777777" w:rsidR="00883519" w:rsidRDefault="00883519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436E" w14:textId="77777777" w:rsidR="00883519" w:rsidRDefault="00883519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EB02B" w14:textId="77777777" w:rsidR="00883519" w:rsidRDefault="00883519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96053" w14:textId="77777777" w:rsidR="00883519" w:rsidRDefault="00883519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2FFC" w14:textId="77777777" w:rsidR="00883519" w:rsidRDefault="00883519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22B6" w14:textId="77777777" w:rsidR="00883519" w:rsidRDefault="00883519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6658F" w14:textId="0242DE98" w:rsidR="00883519" w:rsidRDefault="00E0668E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3519">
              <w:rPr>
                <w:rFonts w:ascii="Times New Roman" w:hAnsi="Times New Roman" w:cs="Times New Roman"/>
                <w:sz w:val="24"/>
                <w:szCs w:val="24"/>
              </w:rPr>
              <w:t xml:space="preserve">. Да се предвидят текстове за одит, контрол, тест или проверка на „Удостоверителната верига“, описана в Приложение № 1 към Решение № 688-ПВР/НС на ЦИК. </w:t>
            </w:r>
          </w:p>
          <w:p w14:paraId="6BEEAD7A" w14:textId="77777777" w:rsidR="002671D6" w:rsidRDefault="002671D6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5248F" w14:textId="77777777" w:rsidR="00CD3503" w:rsidRDefault="00CD3503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 Методиката да се добави информация за реакцията и действията при базови критични ситуации като липса на компонент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апаратната или програмната конфигурация,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пълна и актуална документация, закъснения при предоставянето на комплекта машини и документация, наличие на промени от страна на възложителя в техническата спецификация.</w:t>
            </w:r>
          </w:p>
          <w:p w14:paraId="23D84383" w14:textId="77777777" w:rsidR="005A2D1E" w:rsidRDefault="005A2D1E" w:rsidP="004C1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4B1C9" w14:textId="6F728EED" w:rsidR="005A2D1E" w:rsidRPr="008F2879" w:rsidRDefault="00E0668E" w:rsidP="005A2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Методиката да се доб</w:t>
            </w:r>
            <w:r w:rsidR="005A2D1E">
              <w:rPr>
                <w:rFonts w:ascii="Times New Roman" w:hAnsi="Times New Roman" w:cs="Times New Roman"/>
                <w:sz w:val="24"/>
                <w:szCs w:val="24"/>
              </w:rPr>
              <w:t xml:space="preserve">авят текстове, че органът по сертификация следва да провежда планирани и </w:t>
            </w:r>
            <w:proofErr w:type="spellStart"/>
            <w:r w:rsidR="005A2D1E">
              <w:rPr>
                <w:rFonts w:ascii="Times New Roman" w:hAnsi="Times New Roman" w:cs="Times New Roman"/>
                <w:sz w:val="24"/>
                <w:szCs w:val="24"/>
              </w:rPr>
              <w:t>непланирани</w:t>
            </w:r>
            <w:proofErr w:type="spellEnd"/>
            <w:r w:rsidR="005A2D1E">
              <w:rPr>
                <w:rFonts w:ascii="Times New Roman" w:hAnsi="Times New Roman" w:cs="Times New Roman"/>
                <w:sz w:val="24"/>
                <w:szCs w:val="24"/>
              </w:rPr>
              <w:t xml:space="preserve"> надзорни мероприятия по отношение на сертифицирания продукт/услуга. </w:t>
            </w:r>
          </w:p>
        </w:tc>
        <w:tc>
          <w:tcPr>
            <w:tcW w:w="1984" w:type="dxa"/>
          </w:tcPr>
          <w:p w14:paraId="3CC8B793" w14:textId="77777777" w:rsidR="00543480" w:rsidRDefault="008F287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Приема предложението. </w:t>
            </w:r>
          </w:p>
          <w:p w14:paraId="7B374516" w14:textId="77777777" w:rsidR="004C196F" w:rsidRDefault="004C196F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25029" w14:textId="77777777" w:rsidR="004C196F" w:rsidRDefault="004C196F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EF69" w14:textId="77777777" w:rsidR="004C196F" w:rsidRDefault="004C196F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16B2" w14:textId="77777777" w:rsidR="004C196F" w:rsidRDefault="004C196F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Приема предложението по принцип.</w:t>
            </w:r>
          </w:p>
          <w:p w14:paraId="509D86C0" w14:textId="77777777" w:rsidR="00C95978" w:rsidRDefault="00C9597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756A8" w14:textId="77777777" w:rsidR="00C95978" w:rsidRDefault="00C9597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3BE1" w14:textId="77777777" w:rsidR="00C95978" w:rsidRDefault="00C9597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A0034" w14:textId="77777777" w:rsidR="00C95978" w:rsidRDefault="00C9597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A017" w14:textId="77777777" w:rsidR="00C95978" w:rsidRDefault="00C9597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F113" w14:textId="77777777" w:rsidR="00D27F2A" w:rsidRDefault="00D27F2A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46C9" w14:textId="77777777" w:rsidR="00D27F2A" w:rsidRDefault="00D27F2A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6189" w14:textId="77777777" w:rsidR="00D27F2A" w:rsidRDefault="00D27F2A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8339F" w14:textId="55540123" w:rsidR="00C95978" w:rsidRDefault="00C9597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 приема предложението. </w:t>
            </w:r>
          </w:p>
          <w:p w14:paraId="5563B2FA" w14:textId="77777777" w:rsidR="00C95978" w:rsidRDefault="00C9597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4D7B" w14:textId="77777777" w:rsidR="00C95978" w:rsidRDefault="00C9597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D2CC" w14:textId="77777777" w:rsidR="00C95978" w:rsidRDefault="00C95978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19B59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8ADC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F88F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493C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60FB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6363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C9D84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38E8B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502C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0948F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FECFE" w14:textId="77777777" w:rsidR="00883519" w:rsidRDefault="00883519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5C91C" w14:textId="413D111C" w:rsidR="00883519" w:rsidRDefault="00E0668E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2844">
              <w:rPr>
                <w:rFonts w:ascii="Times New Roman" w:hAnsi="Times New Roman" w:cs="Times New Roman"/>
                <w:sz w:val="24"/>
                <w:szCs w:val="24"/>
              </w:rPr>
              <w:t xml:space="preserve">риема предложението. </w:t>
            </w:r>
          </w:p>
          <w:p w14:paraId="03310002" w14:textId="77777777" w:rsidR="00CD3503" w:rsidRDefault="00CD350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EF1F" w14:textId="77777777" w:rsidR="00CD3503" w:rsidRDefault="00CD350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20B32" w14:textId="77777777" w:rsidR="002671D6" w:rsidRDefault="002671D6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BEB0" w14:textId="66FC0D8A" w:rsidR="00CD3503" w:rsidRDefault="00CD350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Приема предложението. </w:t>
            </w:r>
          </w:p>
          <w:p w14:paraId="65FB606B" w14:textId="77777777" w:rsidR="00D00A51" w:rsidRDefault="00D00A51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EC913" w14:textId="77777777" w:rsidR="00D00A51" w:rsidRDefault="00D00A51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4E6CD" w14:textId="77777777" w:rsidR="00D00A51" w:rsidRDefault="00D00A51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F48E" w14:textId="77777777" w:rsidR="00D00A51" w:rsidRDefault="00D00A51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0BA43" w14:textId="77777777" w:rsidR="00D00A51" w:rsidRDefault="00D00A51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6B8B" w14:textId="77777777" w:rsidR="00D00A51" w:rsidRDefault="00D00A51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866C0" w14:textId="77777777" w:rsidR="00D00A51" w:rsidRDefault="00D00A51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9084" w14:textId="77777777" w:rsidR="00D00A51" w:rsidRDefault="00D00A51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6FDB5" w14:textId="052A30BD" w:rsidR="00D00A51" w:rsidRDefault="00D00A51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Не приема предложението. </w:t>
            </w:r>
          </w:p>
          <w:p w14:paraId="4EA722B4" w14:textId="77777777" w:rsidR="00CD3503" w:rsidRDefault="00CD350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60B0" w14:textId="46654719" w:rsidR="00CD3503" w:rsidRDefault="00CD3503" w:rsidP="009B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4B2D40D" w14:textId="77777777" w:rsidR="00543480" w:rsidRDefault="008F2879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т. 3 от Методиката е дадено определение за техническа спецификация. </w:t>
            </w:r>
          </w:p>
          <w:p w14:paraId="4B7DC852" w14:textId="77777777" w:rsidR="004C196F" w:rsidRDefault="004C196F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AC436" w14:textId="77777777" w:rsidR="004C196F" w:rsidRDefault="004C196F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6ACC3" w14:textId="43F6F11E" w:rsidR="004C196F" w:rsidRPr="00D27F2A" w:rsidRDefault="004C196F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3B5C" w:rsidRPr="00DE3B5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Методиката не се изготвя за конкретна техническа спецификация. В тази връзка, в т. 1, абзац 1 изрично е </w:t>
            </w:r>
            <w:r w:rsidR="00DE3B5C" w:rsidRPr="00DE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посочено, че се взема предвид приложимата за конкретното удостоверяване техническа спецификация.</w:t>
            </w:r>
            <w:r w:rsidR="0095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FCB" w:rsidRPr="00D27F2A">
              <w:rPr>
                <w:rFonts w:ascii="Times New Roman" w:hAnsi="Times New Roman" w:cs="Times New Roman"/>
                <w:sz w:val="24"/>
                <w:szCs w:val="24"/>
              </w:rPr>
              <w:t>В Доклада</w:t>
            </w:r>
            <w:r w:rsidR="00D27F2A" w:rsidRPr="00D27F2A">
              <w:rPr>
                <w:rFonts w:ascii="Times New Roman" w:hAnsi="Times New Roman" w:cs="Times New Roman"/>
                <w:sz w:val="24"/>
                <w:szCs w:val="24"/>
              </w:rPr>
              <w:t xml:space="preserve"> за оценяване на съответствието се посочва конкретната техническа спецификация, която се взема предвид. </w:t>
            </w:r>
          </w:p>
          <w:p w14:paraId="661E9306" w14:textId="77777777" w:rsidR="006A73C9" w:rsidRDefault="006A73C9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3963" w14:textId="68B602A2" w:rsidR="006A73C9" w:rsidRDefault="006A73C9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83519" w:rsidRPr="00883519">
              <w:rPr>
                <w:rFonts w:ascii="Times New Roman" w:hAnsi="Times New Roman" w:cs="Times New Roman"/>
                <w:sz w:val="24"/>
                <w:szCs w:val="24"/>
              </w:rPr>
              <w:t>Политиките за сигурност на информацията и подхода за управление на риска за сигурността на информацията на изпълнителя и на ЦИК не попадат в обхвата на методиката,  тъй като се отнасят до организацията и процесите на изпълнителя/доставчика или ЦИК. Удостоверяването на съответствието, което ще се извършва от ДАЕУ, БИМ и БИС е само по отношение  на типа техническо устройство за машинно гласуване и това е изрично посочено в чл. 213а, ал. 2 от Изборния кодекс.</w:t>
            </w:r>
          </w:p>
          <w:p w14:paraId="23262BC9" w14:textId="77777777" w:rsidR="00883519" w:rsidRDefault="00883519" w:rsidP="00BB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C0C7" w14:textId="77777777" w:rsidR="00D27F2A" w:rsidRDefault="00D27F2A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63E3" w14:textId="429F0C26" w:rsidR="00883519" w:rsidRPr="00E0668E" w:rsidRDefault="00883519" w:rsidP="005636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27F2A">
              <w:rPr>
                <w:rFonts w:ascii="Times New Roman" w:hAnsi="Times New Roman" w:cs="Times New Roman"/>
                <w:sz w:val="24"/>
                <w:szCs w:val="24"/>
              </w:rPr>
              <w:t xml:space="preserve">В Методиката и Приложение 4 са добавени съответните текстове. </w:t>
            </w:r>
          </w:p>
          <w:p w14:paraId="3209F660" w14:textId="77777777" w:rsidR="00A036C2" w:rsidRDefault="00A036C2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0FDD0" w14:textId="77777777" w:rsidR="00E0668E" w:rsidRDefault="00E0668E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E9FE2" w14:textId="77777777" w:rsidR="00602E82" w:rsidRDefault="00602E82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863F" w14:textId="77777777" w:rsidR="00CD3503" w:rsidRDefault="00CD3503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Добавен е текст в т. 4. 1. </w:t>
            </w:r>
          </w:p>
          <w:p w14:paraId="15D6FE15" w14:textId="77777777" w:rsidR="00D00A51" w:rsidRDefault="00D00A51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E2206" w14:textId="77777777" w:rsidR="00D00A51" w:rsidRDefault="00D00A51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3B70" w14:textId="77777777" w:rsidR="00D00A51" w:rsidRDefault="00D00A51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109E2" w14:textId="77777777" w:rsidR="00D00A51" w:rsidRDefault="00D00A51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06E9" w14:textId="77777777" w:rsidR="00D00A51" w:rsidRDefault="00D00A51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CA07" w14:textId="77777777" w:rsidR="00D00A51" w:rsidRDefault="00D00A51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1168E" w14:textId="77777777" w:rsidR="00D00A51" w:rsidRDefault="00D00A51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1F46" w14:textId="77777777" w:rsidR="00D00A51" w:rsidRDefault="00D00A51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BB5FD" w14:textId="77777777" w:rsidR="00D00A51" w:rsidRDefault="00D00A51" w:rsidP="0056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AEC60" w14:textId="44B5AFEA" w:rsidR="00D00A51" w:rsidRDefault="00D00A51" w:rsidP="00FB4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B441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Методиката е изготвена на базата на схема за сертификация 1а от БДС </w:t>
            </w:r>
            <w:r w:rsidR="00FB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B4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ISO/IEC 17067</w:t>
            </w:r>
            <w:r w:rsidR="00FB441C">
              <w:rPr>
                <w:rFonts w:ascii="Times New Roman" w:hAnsi="Times New Roman" w:cs="Times New Roman"/>
                <w:sz w:val="24"/>
                <w:szCs w:val="24"/>
              </w:rPr>
              <w:t>, която се отнася</w:t>
            </w:r>
            <w:r w:rsidR="00FB4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441C">
              <w:rPr>
                <w:rFonts w:ascii="Times New Roman" w:hAnsi="Times New Roman" w:cs="Times New Roman"/>
                <w:sz w:val="24"/>
                <w:szCs w:val="24"/>
              </w:rPr>
              <w:t>за изследване на типа и не предполага дейности по надзор</w:t>
            </w:r>
            <w:r w:rsidR="00E812F7" w:rsidRPr="00E81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AEDA15" w14:textId="1008FA4C" w:rsidR="00C47137" w:rsidRPr="00A007E0" w:rsidRDefault="00C47137" w:rsidP="00C47137">
      <w:pPr>
        <w:rPr>
          <w:rFonts w:ascii="Times New Roman" w:hAnsi="Times New Roman" w:cs="Times New Roman"/>
          <w:sz w:val="24"/>
          <w:szCs w:val="24"/>
        </w:rPr>
      </w:pPr>
    </w:p>
    <w:sectPr w:rsidR="00C47137" w:rsidRPr="00A007E0" w:rsidSect="0035698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497C9" w14:textId="77777777" w:rsidR="006358A1" w:rsidRDefault="006358A1" w:rsidP="008A7F59">
      <w:pPr>
        <w:spacing w:after="0" w:line="240" w:lineRule="auto"/>
      </w:pPr>
      <w:r>
        <w:separator/>
      </w:r>
    </w:p>
  </w:endnote>
  <w:endnote w:type="continuationSeparator" w:id="0">
    <w:p w14:paraId="54EF4F7C" w14:textId="77777777" w:rsidR="006358A1" w:rsidRDefault="006358A1" w:rsidP="008A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983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E573E" w14:textId="77777777" w:rsidR="008A7F59" w:rsidRDefault="008A7F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7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165DD30" w14:textId="77777777" w:rsidR="008A7F59" w:rsidRDefault="008A7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BC12E" w14:textId="77777777" w:rsidR="006358A1" w:rsidRDefault="006358A1" w:rsidP="008A7F59">
      <w:pPr>
        <w:spacing w:after="0" w:line="240" w:lineRule="auto"/>
      </w:pPr>
      <w:r>
        <w:separator/>
      </w:r>
    </w:p>
  </w:footnote>
  <w:footnote w:type="continuationSeparator" w:id="0">
    <w:p w14:paraId="46A210F4" w14:textId="77777777" w:rsidR="006358A1" w:rsidRDefault="006358A1" w:rsidP="008A7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ECC"/>
    <w:multiLevelType w:val="hybridMultilevel"/>
    <w:tmpl w:val="AF98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E9B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37D7"/>
    <w:multiLevelType w:val="hybridMultilevel"/>
    <w:tmpl w:val="686209AE"/>
    <w:lvl w:ilvl="0" w:tplc="F75AC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2748"/>
    <w:multiLevelType w:val="hybridMultilevel"/>
    <w:tmpl w:val="250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787A"/>
    <w:multiLevelType w:val="hybridMultilevel"/>
    <w:tmpl w:val="3010413A"/>
    <w:lvl w:ilvl="0" w:tplc="867479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E0"/>
    <w:rsid w:val="0000021D"/>
    <w:rsid w:val="0001568E"/>
    <w:rsid w:val="00030D35"/>
    <w:rsid w:val="00031617"/>
    <w:rsid w:val="0005176B"/>
    <w:rsid w:val="00054845"/>
    <w:rsid w:val="00060B04"/>
    <w:rsid w:val="0006355C"/>
    <w:rsid w:val="00063C0F"/>
    <w:rsid w:val="00075267"/>
    <w:rsid w:val="0007613B"/>
    <w:rsid w:val="000842BF"/>
    <w:rsid w:val="000848A6"/>
    <w:rsid w:val="000863DB"/>
    <w:rsid w:val="00094DE5"/>
    <w:rsid w:val="00095469"/>
    <w:rsid w:val="000A7344"/>
    <w:rsid w:val="000B23F1"/>
    <w:rsid w:val="000B4CDD"/>
    <w:rsid w:val="000B6939"/>
    <w:rsid w:val="000B745E"/>
    <w:rsid w:val="000C5017"/>
    <w:rsid w:val="000C50FB"/>
    <w:rsid w:val="000C6E99"/>
    <w:rsid w:val="000D191A"/>
    <w:rsid w:val="000D4F0A"/>
    <w:rsid w:val="000D6993"/>
    <w:rsid w:val="000E52C2"/>
    <w:rsid w:val="000E67CA"/>
    <w:rsid w:val="000F3146"/>
    <w:rsid w:val="000F5346"/>
    <w:rsid w:val="00103038"/>
    <w:rsid w:val="0010303C"/>
    <w:rsid w:val="001162D5"/>
    <w:rsid w:val="00116D22"/>
    <w:rsid w:val="001178F4"/>
    <w:rsid w:val="00123346"/>
    <w:rsid w:val="0013685C"/>
    <w:rsid w:val="001421A7"/>
    <w:rsid w:val="0014222D"/>
    <w:rsid w:val="001458EF"/>
    <w:rsid w:val="00156985"/>
    <w:rsid w:val="00157D0F"/>
    <w:rsid w:val="00160108"/>
    <w:rsid w:val="001647F0"/>
    <w:rsid w:val="001675DD"/>
    <w:rsid w:val="00171C4A"/>
    <w:rsid w:val="0017458B"/>
    <w:rsid w:val="00177355"/>
    <w:rsid w:val="00181A16"/>
    <w:rsid w:val="00184531"/>
    <w:rsid w:val="00191290"/>
    <w:rsid w:val="001913CC"/>
    <w:rsid w:val="001919DD"/>
    <w:rsid w:val="001937D0"/>
    <w:rsid w:val="001A3DCA"/>
    <w:rsid w:val="001B25F0"/>
    <w:rsid w:val="001B37D2"/>
    <w:rsid w:val="001B4143"/>
    <w:rsid w:val="001B647F"/>
    <w:rsid w:val="001B7DD4"/>
    <w:rsid w:val="001C0A18"/>
    <w:rsid w:val="001C4F7D"/>
    <w:rsid w:val="001C6C83"/>
    <w:rsid w:val="001C7139"/>
    <w:rsid w:val="001D330F"/>
    <w:rsid w:val="001D4A9A"/>
    <w:rsid w:val="001E1D57"/>
    <w:rsid w:val="001F1D64"/>
    <w:rsid w:val="001F6377"/>
    <w:rsid w:val="00206268"/>
    <w:rsid w:val="00212F8A"/>
    <w:rsid w:val="00213A21"/>
    <w:rsid w:val="00213A44"/>
    <w:rsid w:val="00221C06"/>
    <w:rsid w:val="00222208"/>
    <w:rsid w:val="00224D87"/>
    <w:rsid w:val="00224F9F"/>
    <w:rsid w:val="002306AE"/>
    <w:rsid w:val="002323B3"/>
    <w:rsid w:val="00235E2A"/>
    <w:rsid w:val="00242F4C"/>
    <w:rsid w:val="002476D1"/>
    <w:rsid w:val="002500B3"/>
    <w:rsid w:val="00255E4D"/>
    <w:rsid w:val="00260B70"/>
    <w:rsid w:val="00262EC6"/>
    <w:rsid w:val="002643AA"/>
    <w:rsid w:val="00264D5F"/>
    <w:rsid w:val="00266F06"/>
    <w:rsid w:val="002671D6"/>
    <w:rsid w:val="00272110"/>
    <w:rsid w:val="0027707A"/>
    <w:rsid w:val="00282A18"/>
    <w:rsid w:val="002851E3"/>
    <w:rsid w:val="00293464"/>
    <w:rsid w:val="002A1EA7"/>
    <w:rsid w:val="002A24BE"/>
    <w:rsid w:val="002A2F17"/>
    <w:rsid w:val="002A5848"/>
    <w:rsid w:val="002A707B"/>
    <w:rsid w:val="002B2432"/>
    <w:rsid w:val="002B5064"/>
    <w:rsid w:val="002B7F2F"/>
    <w:rsid w:val="002D03CD"/>
    <w:rsid w:val="002D59AB"/>
    <w:rsid w:val="002D6D69"/>
    <w:rsid w:val="002E0E65"/>
    <w:rsid w:val="002E0E6F"/>
    <w:rsid w:val="002E1BAC"/>
    <w:rsid w:val="00301CEE"/>
    <w:rsid w:val="00303BC0"/>
    <w:rsid w:val="00310DD6"/>
    <w:rsid w:val="00311AB4"/>
    <w:rsid w:val="00312542"/>
    <w:rsid w:val="0031546C"/>
    <w:rsid w:val="00317A02"/>
    <w:rsid w:val="00322EF4"/>
    <w:rsid w:val="00325668"/>
    <w:rsid w:val="00330400"/>
    <w:rsid w:val="003319D2"/>
    <w:rsid w:val="00336C9B"/>
    <w:rsid w:val="00344225"/>
    <w:rsid w:val="00350E4F"/>
    <w:rsid w:val="00352187"/>
    <w:rsid w:val="003537FA"/>
    <w:rsid w:val="00355DAC"/>
    <w:rsid w:val="0035698F"/>
    <w:rsid w:val="003610F3"/>
    <w:rsid w:val="00363E0D"/>
    <w:rsid w:val="003701DD"/>
    <w:rsid w:val="003770BA"/>
    <w:rsid w:val="0038538D"/>
    <w:rsid w:val="00393B51"/>
    <w:rsid w:val="00395BDE"/>
    <w:rsid w:val="003A42BA"/>
    <w:rsid w:val="003A7830"/>
    <w:rsid w:val="003B15D2"/>
    <w:rsid w:val="003B5029"/>
    <w:rsid w:val="003C2F31"/>
    <w:rsid w:val="003C6A9B"/>
    <w:rsid w:val="003C6F6D"/>
    <w:rsid w:val="003D4D96"/>
    <w:rsid w:val="003D6A2F"/>
    <w:rsid w:val="003E0FE0"/>
    <w:rsid w:val="003E7277"/>
    <w:rsid w:val="003F2532"/>
    <w:rsid w:val="003F3546"/>
    <w:rsid w:val="00400A20"/>
    <w:rsid w:val="00415133"/>
    <w:rsid w:val="00416A60"/>
    <w:rsid w:val="004250AC"/>
    <w:rsid w:val="004305FD"/>
    <w:rsid w:val="004354CC"/>
    <w:rsid w:val="00435C5A"/>
    <w:rsid w:val="00435F04"/>
    <w:rsid w:val="00436358"/>
    <w:rsid w:val="00440C10"/>
    <w:rsid w:val="00441C37"/>
    <w:rsid w:val="00442DB5"/>
    <w:rsid w:val="00443BC6"/>
    <w:rsid w:val="0045332B"/>
    <w:rsid w:val="00455A2C"/>
    <w:rsid w:val="00455DE8"/>
    <w:rsid w:val="00473E17"/>
    <w:rsid w:val="00475A5C"/>
    <w:rsid w:val="00480473"/>
    <w:rsid w:val="00481E4D"/>
    <w:rsid w:val="00490515"/>
    <w:rsid w:val="00492722"/>
    <w:rsid w:val="004930A8"/>
    <w:rsid w:val="0049511D"/>
    <w:rsid w:val="004B0311"/>
    <w:rsid w:val="004B05F9"/>
    <w:rsid w:val="004B6ECE"/>
    <w:rsid w:val="004C196F"/>
    <w:rsid w:val="004C570A"/>
    <w:rsid w:val="004D538D"/>
    <w:rsid w:val="004D55AD"/>
    <w:rsid w:val="004D7F04"/>
    <w:rsid w:val="004E0D59"/>
    <w:rsid w:val="004E2995"/>
    <w:rsid w:val="004E6A22"/>
    <w:rsid w:val="004E7258"/>
    <w:rsid w:val="004F1433"/>
    <w:rsid w:val="005003AD"/>
    <w:rsid w:val="00505E39"/>
    <w:rsid w:val="005152DB"/>
    <w:rsid w:val="00520017"/>
    <w:rsid w:val="00524440"/>
    <w:rsid w:val="00525250"/>
    <w:rsid w:val="00530559"/>
    <w:rsid w:val="00534482"/>
    <w:rsid w:val="00534B22"/>
    <w:rsid w:val="00542B9E"/>
    <w:rsid w:val="00543480"/>
    <w:rsid w:val="00552F68"/>
    <w:rsid w:val="00555650"/>
    <w:rsid w:val="005636A4"/>
    <w:rsid w:val="005638C5"/>
    <w:rsid w:val="00570DEF"/>
    <w:rsid w:val="00571A4F"/>
    <w:rsid w:val="005802EF"/>
    <w:rsid w:val="005904AB"/>
    <w:rsid w:val="00590FB6"/>
    <w:rsid w:val="005A2D1E"/>
    <w:rsid w:val="005A50F6"/>
    <w:rsid w:val="005B191F"/>
    <w:rsid w:val="005B2306"/>
    <w:rsid w:val="005B37EA"/>
    <w:rsid w:val="005C0318"/>
    <w:rsid w:val="005C13C5"/>
    <w:rsid w:val="005C5097"/>
    <w:rsid w:val="005D0BBC"/>
    <w:rsid w:val="005D7398"/>
    <w:rsid w:val="005D76BA"/>
    <w:rsid w:val="005E2BAD"/>
    <w:rsid w:val="005E4411"/>
    <w:rsid w:val="005F0EF7"/>
    <w:rsid w:val="005F0FEA"/>
    <w:rsid w:val="005F3328"/>
    <w:rsid w:val="005F6111"/>
    <w:rsid w:val="005F6ACC"/>
    <w:rsid w:val="005F7D75"/>
    <w:rsid w:val="00602E82"/>
    <w:rsid w:val="00603E5C"/>
    <w:rsid w:val="006058B4"/>
    <w:rsid w:val="006103E0"/>
    <w:rsid w:val="00622DD2"/>
    <w:rsid w:val="00627B64"/>
    <w:rsid w:val="006358A1"/>
    <w:rsid w:val="00635E09"/>
    <w:rsid w:val="00637FB8"/>
    <w:rsid w:val="006407C9"/>
    <w:rsid w:val="00642975"/>
    <w:rsid w:val="00646308"/>
    <w:rsid w:val="0065062F"/>
    <w:rsid w:val="00671541"/>
    <w:rsid w:val="00672F02"/>
    <w:rsid w:val="006744EC"/>
    <w:rsid w:val="00675864"/>
    <w:rsid w:val="006817A7"/>
    <w:rsid w:val="00692170"/>
    <w:rsid w:val="00693837"/>
    <w:rsid w:val="006949A9"/>
    <w:rsid w:val="006967EA"/>
    <w:rsid w:val="00696B70"/>
    <w:rsid w:val="006A1358"/>
    <w:rsid w:val="006A73C9"/>
    <w:rsid w:val="006B779C"/>
    <w:rsid w:val="006C068C"/>
    <w:rsid w:val="006C234E"/>
    <w:rsid w:val="006C7D0B"/>
    <w:rsid w:val="006D6D79"/>
    <w:rsid w:val="006E5D87"/>
    <w:rsid w:val="006E6313"/>
    <w:rsid w:val="006F31FE"/>
    <w:rsid w:val="006F3643"/>
    <w:rsid w:val="00700B93"/>
    <w:rsid w:val="00704586"/>
    <w:rsid w:val="00707834"/>
    <w:rsid w:val="00711D9D"/>
    <w:rsid w:val="0071755A"/>
    <w:rsid w:val="007178C6"/>
    <w:rsid w:val="00731AC7"/>
    <w:rsid w:val="0073213B"/>
    <w:rsid w:val="00737680"/>
    <w:rsid w:val="0074248D"/>
    <w:rsid w:val="00745AA8"/>
    <w:rsid w:val="00753AE3"/>
    <w:rsid w:val="0076111B"/>
    <w:rsid w:val="00766B7A"/>
    <w:rsid w:val="00766CF6"/>
    <w:rsid w:val="00771A84"/>
    <w:rsid w:val="00771ACA"/>
    <w:rsid w:val="00775843"/>
    <w:rsid w:val="007823BC"/>
    <w:rsid w:val="00782D0D"/>
    <w:rsid w:val="00792C98"/>
    <w:rsid w:val="00793B33"/>
    <w:rsid w:val="00794D92"/>
    <w:rsid w:val="00795B23"/>
    <w:rsid w:val="007B0141"/>
    <w:rsid w:val="007C461F"/>
    <w:rsid w:val="007D2009"/>
    <w:rsid w:val="007D2923"/>
    <w:rsid w:val="007E20BC"/>
    <w:rsid w:val="007E74B8"/>
    <w:rsid w:val="007F776C"/>
    <w:rsid w:val="007F7C72"/>
    <w:rsid w:val="0080162D"/>
    <w:rsid w:val="00805C63"/>
    <w:rsid w:val="008116CC"/>
    <w:rsid w:val="00811DA6"/>
    <w:rsid w:val="008132D3"/>
    <w:rsid w:val="00820F0A"/>
    <w:rsid w:val="00822BD3"/>
    <w:rsid w:val="008270D1"/>
    <w:rsid w:val="008363B8"/>
    <w:rsid w:val="00853EAF"/>
    <w:rsid w:val="00854825"/>
    <w:rsid w:val="0086007B"/>
    <w:rsid w:val="00861A75"/>
    <w:rsid w:val="0087438A"/>
    <w:rsid w:val="00881173"/>
    <w:rsid w:val="0088315C"/>
    <w:rsid w:val="00883519"/>
    <w:rsid w:val="00885704"/>
    <w:rsid w:val="0088636D"/>
    <w:rsid w:val="00890FD0"/>
    <w:rsid w:val="008918C5"/>
    <w:rsid w:val="008953F2"/>
    <w:rsid w:val="008A0537"/>
    <w:rsid w:val="008A6FB1"/>
    <w:rsid w:val="008A7F59"/>
    <w:rsid w:val="008C2FAD"/>
    <w:rsid w:val="008C6CC5"/>
    <w:rsid w:val="008F0F48"/>
    <w:rsid w:val="008F1902"/>
    <w:rsid w:val="008F2879"/>
    <w:rsid w:val="008F4C63"/>
    <w:rsid w:val="008F4CFD"/>
    <w:rsid w:val="00900690"/>
    <w:rsid w:val="00900DD3"/>
    <w:rsid w:val="00903D9E"/>
    <w:rsid w:val="0092249F"/>
    <w:rsid w:val="009225C6"/>
    <w:rsid w:val="009232ED"/>
    <w:rsid w:val="00926363"/>
    <w:rsid w:val="00933E59"/>
    <w:rsid w:val="00934D80"/>
    <w:rsid w:val="009353C5"/>
    <w:rsid w:val="00936FAE"/>
    <w:rsid w:val="00940211"/>
    <w:rsid w:val="0094059F"/>
    <w:rsid w:val="00940880"/>
    <w:rsid w:val="00944140"/>
    <w:rsid w:val="009517C7"/>
    <w:rsid w:val="00952F70"/>
    <w:rsid w:val="00953FCB"/>
    <w:rsid w:val="00961544"/>
    <w:rsid w:val="00966D8E"/>
    <w:rsid w:val="009676CC"/>
    <w:rsid w:val="00974E25"/>
    <w:rsid w:val="009759A3"/>
    <w:rsid w:val="00976CBF"/>
    <w:rsid w:val="009771D0"/>
    <w:rsid w:val="00991B55"/>
    <w:rsid w:val="00997115"/>
    <w:rsid w:val="009978C6"/>
    <w:rsid w:val="009A35A4"/>
    <w:rsid w:val="009B0B3B"/>
    <w:rsid w:val="009B1A1A"/>
    <w:rsid w:val="009B3EA1"/>
    <w:rsid w:val="009D0397"/>
    <w:rsid w:val="009D4CAD"/>
    <w:rsid w:val="009D7545"/>
    <w:rsid w:val="009E1388"/>
    <w:rsid w:val="009E20C2"/>
    <w:rsid w:val="009E2E9D"/>
    <w:rsid w:val="00A007E0"/>
    <w:rsid w:val="00A036C2"/>
    <w:rsid w:val="00A0403A"/>
    <w:rsid w:val="00A076A5"/>
    <w:rsid w:val="00A13DD4"/>
    <w:rsid w:val="00A224D8"/>
    <w:rsid w:val="00A2260B"/>
    <w:rsid w:val="00A30F27"/>
    <w:rsid w:val="00A3445D"/>
    <w:rsid w:val="00A34DA1"/>
    <w:rsid w:val="00A35E7D"/>
    <w:rsid w:val="00A436F6"/>
    <w:rsid w:val="00A44004"/>
    <w:rsid w:val="00A47AD4"/>
    <w:rsid w:val="00A508A8"/>
    <w:rsid w:val="00A54934"/>
    <w:rsid w:val="00A63476"/>
    <w:rsid w:val="00A64F25"/>
    <w:rsid w:val="00A715BF"/>
    <w:rsid w:val="00A72259"/>
    <w:rsid w:val="00A7554B"/>
    <w:rsid w:val="00A778FF"/>
    <w:rsid w:val="00A81AF4"/>
    <w:rsid w:val="00AA2ACF"/>
    <w:rsid w:val="00AA4DD0"/>
    <w:rsid w:val="00AA5F32"/>
    <w:rsid w:val="00AB0AFC"/>
    <w:rsid w:val="00AB2C61"/>
    <w:rsid w:val="00AB761B"/>
    <w:rsid w:val="00AD095F"/>
    <w:rsid w:val="00AD34C0"/>
    <w:rsid w:val="00AD7777"/>
    <w:rsid w:val="00AE6618"/>
    <w:rsid w:val="00AF17F5"/>
    <w:rsid w:val="00AF49B1"/>
    <w:rsid w:val="00B033E2"/>
    <w:rsid w:val="00B07C08"/>
    <w:rsid w:val="00B138C9"/>
    <w:rsid w:val="00B2231A"/>
    <w:rsid w:val="00B270A1"/>
    <w:rsid w:val="00B278C5"/>
    <w:rsid w:val="00B33992"/>
    <w:rsid w:val="00B50BA6"/>
    <w:rsid w:val="00B52311"/>
    <w:rsid w:val="00B52750"/>
    <w:rsid w:val="00B53945"/>
    <w:rsid w:val="00B61704"/>
    <w:rsid w:val="00B61FF6"/>
    <w:rsid w:val="00B713A4"/>
    <w:rsid w:val="00B74B05"/>
    <w:rsid w:val="00B754FB"/>
    <w:rsid w:val="00B82108"/>
    <w:rsid w:val="00B82B41"/>
    <w:rsid w:val="00B837F5"/>
    <w:rsid w:val="00B86C02"/>
    <w:rsid w:val="00B925EE"/>
    <w:rsid w:val="00BA1B42"/>
    <w:rsid w:val="00BA2388"/>
    <w:rsid w:val="00BA2844"/>
    <w:rsid w:val="00BA4307"/>
    <w:rsid w:val="00BB05A1"/>
    <w:rsid w:val="00BB074F"/>
    <w:rsid w:val="00BB0C65"/>
    <w:rsid w:val="00BB1C11"/>
    <w:rsid w:val="00BB1E79"/>
    <w:rsid w:val="00BB4B3B"/>
    <w:rsid w:val="00BC02C1"/>
    <w:rsid w:val="00BC0E9E"/>
    <w:rsid w:val="00BD03F4"/>
    <w:rsid w:val="00BE00D4"/>
    <w:rsid w:val="00BE3322"/>
    <w:rsid w:val="00BE4384"/>
    <w:rsid w:val="00BF10FC"/>
    <w:rsid w:val="00BF1821"/>
    <w:rsid w:val="00BF40AA"/>
    <w:rsid w:val="00C01B22"/>
    <w:rsid w:val="00C04524"/>
    <w:rsid w:val="00C07DB0"/>
    <w:rsid w:val="00C135DE"/>
    <w:rsid w:val="00C136C8"/>
    <w:rsid w:val="00C236AB"/>
    <w:rsid w:val="00C240CF"/>
    <w:rsid w:val="00C25493"/>
    <w:rsid w:val="00C262C5"/>
    <w:rsid w:val="00C34ECC"/>
    <w:rsid w:val="00C35986"/>
    <w:rsid w:val="00C47137"/>
    <w:rsid w:val="00C53B4F"/>
    <w:rsid w:val="00C6358E"/>
    <w:rsid w:val="00C64151"/>
    <w:rsid w:val="00C644A0"/>
    <w:rsid w:val="00C65E4F"/>
    <w:rsid w:val="00C75C67"/>
    <w:rsid w:val="00C7670E"/>
    <w:rsid w:val="00C772D1"/>
    <w:rsid w:val="00C82622"/>
    <w:rsid w:val="00C83955"/>
    <w:rsid w:val="00C83B21"/>
    <w:rsid w:val="00C84EA0"/>
    <w:rsid w:val="00C85ECB"/>
    <w:rsid w:val="00C95978"/>
    <w:rsid w:val="00C95B2D"/>
    <w:rsid w:val="00CA1364"/>
    <w:rsid w:val="00CA2BFC"/>
    <w:rsid w:val="00CB1752"/>
    <w:rsid w:val="00CB397B"/>
    <w:rsid w:val="00CB5686"/>
    <w:rsid w:val="00CC25B9"/>
    <w:rsid w:val="00CC6FF8"/>
    <w:rsid w:val="00CD0A6E"/>
    <w:rsid w:val="00CD3503"/>
    <w:rsid w:val="00CD3EC5"/>
    <w:rsid w:val="00CD709B"/>
    <w:rsid w:val="00CF517F"/>
    <w:rsid w:val="00CF5756"/>
    <w:rsid w:val="00CF6839"/>
    <w:rsid w:val="00D00A51"/>
    <w:rsid w:val="00D126A1"/>
    <w:rsid w:val="00D129A6"/>
    <w:rsid w:val="00D1582C"/>
    <w:rsid w:val="00D16792"/>
    <w:rsid w:val="00D23210"/>
    <w:rsid w:val="00D26135"/>
    <w:rsid w:val="00D267A1"/>
    <w:rsid w:val="00D27F2A"/>
    <w:rsid w:val="00D31F62"/>
    <w:rsid w:val="00D34316"/>
    <w:rsid w:val="00D3697B"/>
    <w:rsid w:val="00D40129"/>
    <w:rsid w:val="00D41BDE"/>
    <w:rsid w:val="00D47509"/>
    <w:rsid w:val="00D50D52"/>
    <w:rsid w:val="00D544BB"/>
    <w:rsid w:val="00D55F06"/>
    <w:rsid w:val="00D60593"/>
    <w:rsid w:val="00D638B9"/>
    <w:rsid w:val="00D65199"/>
    <w:rsid w:val="00D67957"/>
    <w:rsid w:val="00D714F4"/>
    <w:rsid w:val="00D81094"/>
    <w:rsid w:val="00D86FB1"/>
    <w:rsid w:val="00D91B09"/>
    <w:rsid w:val="00DA481A"/>
    <w:rsid w:val="00DA7090"/>
    <w:rsid w:val="00DA729D"/>
    <w:rsid w:val="00DB16C7"/>
    <w:rsid w:val="00DC0B4E"/>
    <w:rsid w:val="00DC13FE"/>
    <w:rsid w:val="00DE3B5C"/>
    <w:rsid w:val="00DE7338"/>
    <w:rsid w:val="00DF00D9"/>
    <w:rsid w:val="00DF306D"/>
    <w:rsid w:val="00DF54F8"/>
    <w:rsid w:val="00E000BA"/>
    <w:rsid w:val="00E01529"/>
    <w:rsid w:val="00E0668E"/>
    <w:rsid w:val="00E15596"/>
    <w:rsid w:val="00E156AE"/>
    <w:rsid w:val="00E206FF"/>
    <w:rsid w:val="00E2149D"/>
    <w:rsid w:val="00E24389"/>
    <w:rsid w:val="00E3403A"/>
    <w:rsid w:val="00E352E2"/>
    <w:rsid w:val="00E41B86"/>
    <w:rsid w:val="00E44671"/>
    <w:rsid w:val="00E44EF3"/>
    <w:rsid w:val="00E567B7"/>
    <w:rsid w:val="00E56FA3"/>
    <w:rsid w:val="00E57146"/>
    <w:rsid w:val="00E6133B"/>
    <w:rsid w:val="00E673BC"/>
    <w:rsid w:val="00E717D5"/>
    <w:rsid w:val="00E812F7"/>
    <w:rsid w:val="00E855E5"/>
    <w:rsid w:val="00E96C68"/>
    <w:rsid w:val="00E979A5"/>
    <w:rsid w:val="00EA4154"/>
    <w:rsid w:val="00EA684F"/>
    <w:rsid w:val="00EB2AFD"/>
    <w:rsid w:val="00EB44E3"/>
    <w:rsid w:val="00EB6BB4"/>
    <w:rsid w:val="00EB7D8D"/>
    <w:rsid w:val="00EC2E18"/>
    <w:rsid w:val="00ED00DC"/>
    <w:rsid w:val="00ED2D9A"/>
    <w:rsid w:val="00ED3ED8"/>
    <w:rsid w:val="00ED6978"/>
    <w:rsid w:val="00ED792A"/>
    <w:rsid w:val="00ED7C6D"/>
    <w:rsid w:val="00EE3031"/>
    <w:rsid w:val="00EE547E"/>
    <w:rsid w:val="00EE5B52"/>
    <w:rsid w:val="00EF3612"/>
    <w:rsid w:val="00F034CB"/>
    <w:rsid w:val="00F0630F"/>
    <w:rsid w:val="00F06D5C"/>
    <w:rsid w:val="00F10806"/>
    <w:rsid w:val="00F10DE7"/>
    <w:rsid w:val="00F1539E"/>
    <w:rsid w:val="00F22758"/>
    <w:rsid w:val="00F23FF0"/>
    <w:rsid w:val="00F30783"/>
    <w:rsid w:val="00F41186"/>
    <w:rsid w:val="00F532A5"/>
    <w:rsid w:val="00F5364F"/>
    <w:rsid w:val="00F54B7D"/>
    <w:rsid w:val="00F6211C"/>
    <w:rsid w:val="00F70BD3"/>
    <w:rsid w:val="00F821AE"/>
    <w:rsid w:val="00F85F3E"/>
    <w:rsid w:val="00F90F97"/>
    <w:rsid w:val="00F925B4"/>
    <w:rsid w:val="00FA54E9"/>
    <w:rsid w:val="00FA5F35"/>
    <w:rsid w:val="00FB3D73"/>
    <w:rsid w:val="00FB441C"/>
    <w:rsid w:val="00FB4CF7"/>
    <w:rsid w:val="00FD460A"/>
    <w:rsid w:val="00FD68AB"/>
    <w:rsid w:val="00FD6C13"/>
    <w:rsid w:val="00FD7109"/>
    <w:rsid w:val="00FE275B"/>
    <w:rsid w:val="00FF2FEB"/>
    <w:rsid w:val="00FF3DDA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95B2"/>
  <w15:chartTrackingRefBased/>
  <w15:docId w15:val="{A91A269F-3355-4534-AF4A-F5DCC86D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F70"/>
    <w:pPr>
      <w:ind w:left="720"/>
      <w:contextualSpacing/>
    </w:pPr>
  </w:style>
  <w:style w:type="character" w:customStyle="1" w:styleId="a">
    <w:name w:val="Основен текст"/>
    <w:basedOn w:val="DefaultParagraphFont"/>
    <w:rsid w:val="000D699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table" w:customStyle="1" w:styleId="TableGrid1">
    <w:name w:val="Table Grid1"/>
    <w:basedOn w:val="TableNormal"/>
    <w:next w:val="TableGrid"/>
    <w:uiPriority w:val="39"/>
    <w:rsid w:val="0099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7F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59"/>
  </w:style>
  <w:style w:type="paragraph" w:styleId="Footer">
    <w:name w:val="footer"/>
    <w:basedOn w:val="Normal"/>
    <w:link w:val="FooterChar"/>
    <w:uiPriority w:val="99"/>
    <w:unhideWhenUsed/>
    <w:rsid w:val="008A7F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59"/>
  </w:style>
  <w:style w:type="paragraph" w:customStyle="1" w:styleId="Default">
    <w:name w:val="Default"/>
    <w:rsid w:val="00B713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1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7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179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696">
                              <w:marLeft w:val="0"/>
                              <w:marRight w:val="105"/>
                              <w:marTop w:val="0"/>
                              <w:marBottom w:val="90"/>
                              <w:divBdr>
                                <w:top w:val="single" w:sz="6" w:space="1" w:color="D8D8D8"/>
                                <w:left w:val="single" w:sz="6" w:space="6" w:color="D8D8D8"/>
                                <w:bottom w:val="single" w:sz="6" w:space="1" w:color="D8D8D8"/>
                                <w:right w:val="single" w:sz="6" w:space="6" w:color="D8D8D8"/>
                              </w:divBdr>
                            </w:div>
                            <w:div w:id="2337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81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1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3921">
                              <w:marLeft w:val="0"/>
                              <w:marRight w:val="105"/>
                              <w:marTop w:val="0"/>
                              <w:marBottom w:val="90"/>
                              <w:divBdr>
                                <w:top w:val="single" w:sz="6" w:space="1" w:color="D8D8D8"/>
                                <w:left w:val="single" w:sz="6" w:space="6" w:color="D8D8D8"/>
                                <w:bottom w:val="single" w:sz="6" w:space="1" w:color="D8D8D8"/>
                                <w:right w:val="single" w:sz="6" w:space="6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4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11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Deian DN. Nikolov</dc:creator>
  <cp:keywords/>
  <dc:description/>
  <cp:lastModifiedBy>Mariana D. Tsvyatkova</cp:lastModifiedBy>
  <cp:revision>134</cp:revision>
  <cp:lastPrinted>2019-07-09T13:08:00Z</cp:lastPrinted>
  <dcterms:created xsi:type="dcterms:W3CDTF">2021-06-14T05:00:00Z</dcterms:created>
  <dcterms:modified xsi:type="dcterms:W3CDTF">2021-10-27T08:48:00Z</dcterms:modified>
</cp:coreProperties>
</file>