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3D" w:rsidRDefault="00437DC4" w:rsidP="00DF593D">
      <w:pPr>
        <w:spacing w:line="360" w:lineRule="auto"/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През второто</w:t>
      </w:r>
      <w:r w:rsidR="001249FF">
        <w:rPr>
          <w:szCs w:val="24"/>
          <w:lang w:val="bg-BG"/>
        </w:rPr>
        <w:t xml:space="preserve"> полугодие</w:t>
      </w:r>
      <w:r w:rsidR="00D271CE">
        <w:rPr>
          <w:szCs w:val="24"/>
          <w:lang w:val="bg-BG"/>
        </w:rPr>
        <w:t xml:space="preserve"> на 202</w:t>
      </w:r>
      <w:r w:rsidR="00D271CE">
        <w:rPr>
          <w:szCs w:val="24"/>
          <w:lang w:val="en-US"/>
        </w:rPr>
        <w:t>1</w:t>
      </w:r>
      <w:r w:rsidR="00056C10">
        <w:rPr>
          <w:szCs w:val="24"/>
          <w:lang w:val="bg-BG"/>
        </w:rPr>
        <w:t xml:space="preserve"> година в И</w:t>
      </w:r>
      <w:bookmarkStart w:id="0" w:name="_GoBack"/>
      <w:bookmarkEnd w:id="0"/>
      <w:r w:rsidR="00DF593D">
        <w:rPr>
          <w:szCs w:val="24"/>
          <w:lang w:val="bg-BG"/>
        </w:rPr>
        <w:t>нспектората</w:t>
      </w:r>
      <w:r w:rsidR="00DF593D">
        <w:rPr>
          <w:b/>
          <w:szCs w:val="24"/>
          <w:lang w:val="bg-BG"/>
        </w:rPr>
        <w:t xml:space="preserve"> </w:t>
      </w:r>
      <w:r w:rsidR="000979EE" w:rsidRPr="000979EE">
        <w:rPr>
          <w:szCs w:val="24"/>
          <w:lang w:val="bg-BG"/>
        </w:rPr>
        <w:t>на Държавна агенция „Електронно управление</w:t>
      </w:r>
      <w:r w:rsidR="000979EE">
        <w:rPr>
          <w:b/>
          <w:szCs w:val="24"/>
          <w:lang w:val="bg-BG"/>
        </w:rPr>
        <w:t xml:space="preserve">“ </w:t>
      </w:r>
      <w:r>
        <w:rPr>
          <w:szCs w:val="24"/>
          <w:lang w:val="bg-BG"/>
        </w:rPr>
        <w:t>не са постъпвали</w:t>
      </w:r>
      <w:r w:rsidR="00DF593D" w:rsidRPr="00DF593D">
        <w:rPr>
          <w:szCs w:val="24"/>
          <w:lang w:val="bg-BG"/>
        </w:rPr>
        <w:t xml:space="preserve"> сигнал</w:t>
      </w:r>
      <w:r>
        <w:rPr>
          <w:szCs w:val="24"/>
          <w:lang w:val="bg-BG"/>
        </w:rPr>
        <w:t>и</w:t>
      </w:r>
      <w:r w:rsidR="00DF593D">
        <w:rPr>
          <w:szCs w:val="24"/>
          <w:lang w:val="bg-BG"/>
        </w:rPr>
        <w:t>, съдържащ</w:t>
      </w:r>
      <w:r>
        <w:rPr>
          <w:szCs w:val="24"/>
          <w:lang w:val="bg-BG"/>
        </w:rPr>
        <w:t>и</w:t>
      </w:r>
      <w:r w:rsidR="00F86087">
        <w:rPr>
          <w:szCs w:val="24"/>
          <w:lang w:val="bg-BG"/>
        </w:rPr>
        <w:t xml:space="preserve"> твърдения</w:t>
      </w:r>
      <w:r w:rsidR="00DF593D">
        <w:rPr>
          <w:szCs w:val="24"/>
          <w:lang w:val="bg-BG"/>
        </w:rPr>
        <w:t xml:space="preserve"> за корупция. </w:t>
      </w:r>
    </w:p>
    <w:sectPr w:rsidR="00DF59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3D"/>
    <w:rsid w:val="00056C10"/>
    <w:rsid w:val="000979EE"/>
    <w:rsid w:val="001249FF"/>
    <w:rsid w:val="002701F3"/>
    <w:rsid w:val="00437DC4"/>
    <w:rsid w:val="00652AA9"/>
    <w:rsid w:val="00AF38DC"/>
    <w:rsid w:val="00D271CE"/>
    <w:rsid w:val="00DF593D"/>
    <w:rsid w:val="00F8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C14A7-8917-49D0-89EC-A307722A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93D"/>
    <w:pPr>
      <w:spacing w:after="0" w:line="240" w:lineRule="auto"/>
    </w:pPr>
    <w:rPr>
      <w:rFonts w:eastAsia="Times New Roman" w:cs="Times New Roman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Tsvetanova</dc:creator>
  <cp:keywords/>
  <dc:description/>
  <cp:lastModifiedBy>Boryana Tsvetanova</cp:lastModifiedBy>
  <cp:revision>5</cp:revision>
  <dcterms:created xsi:type="dcterms:W3CDTF">2022-01-18T07:03:00Z</dcterms:created>
  <dcterms:modified xsi:type="dcterms:W3CDTF">2022-01-18T07:04:00Z</dcterms:modified>
</cp:coreProperties>
</file>